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A365C" w14:textId="077F5A3D" w:rsidR="002B1A53" w:rsidRPr="007E644E" w:rsidRDefault="002B1A53" w:rsidP="00DC2053">
      <w:pPr>
        <w:jc w:val="center"/>
        <w:rPr>
          <w:rFonts w:ascii="Arial" w:hAnsi="Arial" w:cs="Arial"/>
          <w:sz w:val="20"/>
          <w:szCs w:val="20"/>
        </w:rPr>
      </w:pPr>
      <w:r w:rsidRPr="007E644E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8240" behindDoc="1" locked="0" layoutInCell="1" allowOverlap="1" wp14:anchorId="11D2FA55" wp14:editId="425C6925">
            <wp:simplePos x="0" y="0"/>
            <wp:positionH relativeFrom="column">
              <wp:posOffset>1077595</wp:posOffset>
            </wp:positionH>
            <wp:positionV relativeFrom="paragraph">
              <wp:posOffset>0</wp:posOffset>
            </wp:positionV>
            <wp:extent cx="3455035" cy="715645"/>
            <wp:effectExtent l="0" t="0" r="0" b="8255"/>
            <wp:wrapTight wrapText="bothSides">
              <wp:wrapPolygon edited="0">
                <wp:start x="0" y="0"/>
                <wp:lineTo x="0" y="21274"/>
                <wp:lineTo x="21437" y="21274"/>
                <wp:lineTo x="214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503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745D95" w14:textId="3C405CFA" w:rsidR="002B1A53" w:rsidRDefault="002B1A53">
      <w:pPr>
        <w:rPr>
          <w:rFonts w:ascii="Arial" w:hAnsi="Arial" w:cs="Arial"/>
          <w:sz w:val="20"/>
          <w:szCs w:val="20"/>
        </w:rPr>
      </w:pPr>
    </w:p>
    <w:p w14:paraId="0C3BB612" w14:textId="07CB6110" w:rsidR="00DC2053" w:rsidRDefault="00DC2053">
      <w:pPr>
        <w:rPr>
          <w:rFonts w:ascii="Arial" w:hAnsi="Arial" w:cs="Arial"/>
          <w:sz w:val="20"/>
          <w:szCs w:val="20"/>
        </w:rPr>
      </w:pPr>
    </w:p>
    <w:p w14:paraId="407B7E72" w14:textId="77777777" w:rsidR="00DC2053" w:rsidRDefault="00DC2053" w:rsidP="00DC2053">
      <w:pPr>
        <w:jc w:val="center"/>
        <w:rPr>
          <w:rFonts w:ascii="Arial" w:hAnsi="Arial" w:cs="Arial"/>
          <w:sz w:val="20"/>
          <w:szCs w:val="20"/>
        </w:rPr>
      </w:pPr>
    </w:p>
    <w:p w14:paraId="20574B33" w14:textId="1A18B243" w:rsidR="00DC2053" w:rsidRDefault="00DC2053" w:rsidP="00DC205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2611BA1" wp14:editId="526DCF8C">
            <wp:extent cx="2259330" cy="647700"/>
            <wp:effectExtent l="0" t="0" r="7620" b="0"/>
            <wp:docPr id="10" name="Picture 1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933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D0480" w14:textId="77777777" w:rsidR="00DC2053" w:rsidRPr="007E644E" w:rsidRDefault="00DC2053">
      <w:pPr>
        <w:rPr>
          <w:rFonts w:ascii="Arial" w:hAnsi="Arial" w:cs="Arial"/>
          <w:sz w:val="20"/>
          <w:szCs w:val="20"/>
        </w:rPr>
      </w:pPr>
    </w:p>
    <w:p w14:paraId="5F370833" w14:textId="77777777" w:rsidR="007E644E" w:rsidRPr="004A2B29" w:rsidRDefault="007E644E" w:rsidP="004A2B29">
      <w:pPr>
        <w:jc w:val="center"/>
        <w:rPr>
          <w:rFonts w:ascii="Arial" w:hAnsi="Arial" w:cs="Arial"/>
          <w:b/>
          <w:sz w:val="24"/>
          <w:szCs w:val="20"/>
        </w:rPr>
      </w:pPr>
      <w:r w:rsidRPr="004A2B29">
        <w:rPr>
          <w:rFonts w:ascii="Arial" w:hAnsi="Arial" w:cs="Arial"/>
          <w:b/>
          <w:sz w:val="24"/>
          <w:szCs w:val="20"/>
        </w:rPr>
        <w:t>Disability and Accessibility Policy</w:t>
      </w:r>
    </w:p>
    <w:p w14:paraId="5D427C05" w14:textId="77777777" w:rsidR="00EF0946" w:rsidRPr="007E644E" w:rsidRDefault="00EF0946" w:rsidP="005D04D8">
      <w:pPr>
        <w:pStyle w:val="Heading1"/>
        <w:rPr>
          <w:sz w:val="20"/>
          <w:szCs w:val="20"/>
        </w:rPr>
      </w:pPr>
      <w:r w:rsidRPr="007E644E">
        <w:rPr>
          <w:sz w:val="20"/>
          <w:szCs w:val="20"/>
        </w:rPr>
        <w:t>Aims</w:t>
      </w:r>
    </w:p>
    <w:p w14:paraId="5A9CB072" w14:textId="77777777" w:rsidR="00EF0946" w:rsidRPr="007E644E" w:rsidRDefault="00EF0946" w:rsidP="00EF0946">
      <w:pPr>
        <w:rPr>
          <w:rFonts w:ascii="Arial" w:hAnsi="Arial" w:cs="Arial"/>
          <w:color w:val="ED7D31"/>
          <w:sz w:val="20"/>
          <w:szCs w:val="20"/>
        </w:rPr>
      </w:pPr>
      <w:r w:rsidRPr="007E644E">
        <w:rPr>
          <w:rFonts w:ascii="Arial" w:hAnsi="Arial" w:cs="Arial"/>
          <w:sz w:val="20"/>
          <w:szCs w:val="20"/>
        </w:rPr>
        <w:t>Schools are required under the Equality Act 2010 to have an accessibility plan. The purpose of the plan is to</w:t>
      </w:r>
      <w:r w:rsidRPr="007E644E">
        <w:rPr>
          <w:rFonts w:ascii="Arial" w:hAnsi="Arial" w:cs="Arial"/>
          <w:color w:val="ED7D31"/>
          <w:sz w:val="20"/>
          <w:szCs w:val="20"/>
        </w:rPr>
        <w:t>:</w:t>
      </w:r>
    </w:p>
    <w:p w14:paraId="4829DD14" w14:textId="77777777" w:rsidR="00EF0946" w:rsidRPr="007E644E" w:rsidRDefault="00EF0946" w:rsidP="00EF0946">
      <w:pPr>
        <w:numPr>
          <w:ilvl w:val="0"/>
          <w:numId w:val="7"/>
        </w:numPr>
        <w:shd w:val="clear" w:color="auto" w:fill="FFFFFF"/>
        <w:spacing w:before="161" w:after="16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E644E">
        <w:rPr>
          <w:rFonts w:ascii="Arial" w:eastAsia="Times New Roman" w:hAnsi="Arial" w:cs="Arial"/>
          <w:sz w:val="20"/>
          <w:szCs w:val="20"/>
          <w:lang w:eastAsia="en-GB"/>
        </w:rPr>
        <w:t xml:space="preserve">Increase the extent to which disabled pupils can participate in the </w:t>
      </w:r>
      <w:proofErr w:type="gramStart"/>
      <w:r w:rsidRPr="007E644E">
        <w:rPr>
          <w:rFonts w:ascii="Arial" w:eastAsia="Times New Roman" w:hAnsi="Arial" w:cs="Arial"/>
          <w:sz w:val="20"/>
          <w:szCs w:val="20"/>
          <w:lang w:eastAsia="en-GB"/>
        </w:rPr>
        <w:t>curriculum</w:t>
      </w:r>
      <w:proofErr w:type="gramEnd"/>
    </w:p>
    <w:p w14:paraId="0913360A" w14:textId="77777777" w:rsidR="00EF0946" w:rsidRPr="007E644E" w:rsidRDefault="00EF0946" w:rsidP="00EF0946">
      <w:pPr>
        <w:numPr>
          <w:ilvl w:val="0"/>
          <w:numId w:val="8"/>
        </w:numPr>
        <w:shd w:val="clear" w:color="auto" w:fill="FFFFFF"/>
        <w:spacing w:before="161" w:after="16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E644E">
        <w:rPr>
          <w:rFonts w:ascii="Arial" w:eastAsia="Times New Roman" w:hAnsi="Arial" w:cs="Arial"/>
          <w:sz w:val="20"/>
          <w:szCs w:val="20"/>
          <w:lang w:eastAsia="en-GB"/>
        </w:rPr>
        <w:t xml:space="preserve">Improve the physical environment of the school to enable disabled pupils to take better advantage of education, benefits, facilities and services </w:t>
      </w:r>
      <w:proofErr w:type="gramStart"/>
      <w:r w:rsidRPr="007E644E">
        <w:rPr>
          <w:rFonts w:ascii="Arial" w:eastAsia="Times New Roman" w:hAnsi="Arial" w:cs="Arial"/>
          <w:sz w:val="20"/>
          <w:szCs w:val="20"/>
          <w:lang w:eastAsia="en-GB"/>
        </w:rPr>
        <w:t>provided</w:t>
      </w:r>
      <w:proofErr w:type="gramEnd"/>
    </w:p>
    <w:p w14:paraId="410CD514" w14:textId="77777777" w:rsidR="00EF0946" w:rsidRPr="007E644E" w:rsidRDefault="00EF0946" w:rsidP="00EF0946">
      <w:pPr>
        <w:numPr>
          <w:ilvl w:val="0"/>
          <w:numId w:val="8"/>
        </w:numPr>
        <w:shd w:val="clear" w:color="auto" w:fill="FFFFFF"/>
        <w:spacing w:before="161" w:after="16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7E644E">
        <w:rPr>
          <w:rFonts w:ascii="Arial" w:eastAsia="Times New Roman" w:hAnsi="Arial" w:cs="Arial"/>
          <w:sz w:val="20"/>
          <w:szCs w:val="20"/>
          <w:lang w:eastAsia="en-GB"/>
        </w:rPr>
        <w:t xml:space="preserve">Improve the availability of accessible information to disabled </w:t>
      </w:r>
      <w:proofErr w:type="gramStart"/>
      <w:r w:rsidRPr="007E644E">
        <w:rPr>
          <w:rFonts w:ascii="Arial" w:eastAsia="Times New Roman" w:hAnsi="Arial" w:cs="Arial"/>
          <w:sz w:val="20"/>
          <w:szCs w:val="20"/>
          <w:lang w:eastAsia="en-GB"/>
        </w:rPr>
        <w:t>pupils</w:t>
      </w:r>
      <w:proofErr w:type="gramEnd"/>
    </w:p>
    <w:p w14:paraId="245749FE" w14:textId="77777777" w:rsidR="00EF0946" w:rsidRPr="007E644E" w:rsidRDefault="00EF0946" w:rsidP="00EF0946">
      <w:pPr>
        <w:rPr>
          <w:rFonts w:ascii="Arial" w:eastAsia="MS Mincho" w:hAnsi="Arial" w:cs="Arial"/>
          <w:sz w:val="20"/>
          <w:szCs w:val="20"/>
        </w:rPr>
      </w:pPr>
      <w:r w:rsidRPr="007E644E">
        <w:rPr>
          <w:rFonts w:ascii="Arial" w:hAnsi="Arial" w:cs="Arial"/>
          <w:sz w:val="20"/>
          <w:szCs w:val="20"/>
        </w:rPr>
        <w:t>Our school aims to treat all its pupils fairly and with respect. This involves providing access and opportunities for all pupils without discrimination of any kind.</w:t>
      </w:r>
    </w:p>
    <w:p w14:paraId="43BE5410" w14:textId="77777777" w:rsidR="00EF0946" w:rsidRPr="007E644E" w:rsidRDefault="00EF0946" w:rsidP="00EF094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E644E">
        <w:rPr>
          <w:rFonts w:ascii="Arial" w:hAnsi="Arial" w:cs="Arial"/>
          <w:sz w:val="20"/>
          <w:szCs w:val="20"/>
        </w:rPr>
        <w:t>Smallbrook is proud to be part of a multicultural community; we value diversity and are determined to ensure that:</w:t>
      </w:r>
    </w:p>
    <w:p w14:paraId="77ABCBE4" w14:textId="77777777" w:rsidR="00EF0946" w:rsidRPr="007E644E" w:rsidRDefault="00EF0946" w:rsidP="005D04D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E644E">
        <w:rPr>
          <w:rFonts w:ascii="Arial" w:hAnsi="Arial" w:cs="Arial"/>
          <w:sz w:val="20"/>
          <w:szCs w:val="20"/>
        </w:rPr>
        <w:t xml:space="preserve">We treat all individuals fairly, with dignity and </w:t>
      </w:r>
      <w:proofErr w:type="gramStart"/>
      <w:r w:rsidRPr="007E644E">
        <w:rPr>
          <w:rFonts w:ascii="Arial" w:hAnsi="Arial" w:cs="Arial"/>
          <w:sz w:val="20"/>
          <w:szCs w:val="20"/>
        </w:rPr>
        <w:t>respect</w:t>
      </w:r>
      <w:proofErr w:type="gramEnd"/>
    </w:p>
    <w:p w14:paraId="14B9E11E" w14:textId="77777777" w:rsidR="00EF0946" w:rsidRPr="007E644E" w:rsidRDefault="00EF0946" w:rsidP="005D04D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E644E">
        <w:rPr>
          <w:rFonts w:ascii="Arial" w:hAnsi="Arial" w:cs="Arial"/>
          <w:sz w:val="20"/>
          <w:szCs w:val="20"/>
        </w:rPr>
        <w:t>Opportunities are open to all.</w:t>
      </w:r>
    </w:p>
    <w:p w14:paraId="39FDF5F8" w14:textId="77777777" w:rsidR="00EF0946" w:rsidRPr="007E644E" w:rsidRDefault="00EF0946" w:rsidP="005D04D8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E644E">
        <w:rPr>
          <w:rFonts w:ascii="Arial" w:hAnsi="Arial" w:cs="Arial"/>
          <w:sz w:val="20"/>
          <w:szCs w:val="20"/>
        </w:rPr>
        <w:t xml:space="preserve">We provide a safe, supportive, </w:t>
      </w:r>
      <w:proofErr w:type="gramStart"/>
      <w:r w:rsidRPr="007E644E">
        <w:rPr>
          <w:rFonts w:ascii="Arial" w:hAnsi="Arial" w:cs="Arial"/>
          <w:sz w:val="20"/>
          <w:szCs w:val="20"/>
        </w:rPr>
        <w:t>inclusive</w:t>
      </w:r>
      <w:proofErr w:type="gramEnd"/>
      <w:r w:rsidRPr="007E644E">
        <w:rPr>
          <w:rFonts w:ascii="Arial" w:hAnsi="Arial" w:cs="Arial"/>
          <w:sz w:val="20"/>
          <w:szCs w:val="20"/>
        </w:rPr>
        <w:t xml:space="preserve"> and welcoming environment for all staff, pupils and visitors free from any form of harassment.</w:t>
      </w:r>
    </w:p>
    <w:p w14:paraId="5ED1FC2A" w14:textId="77777777" w:rsidR="004A2B29" w:rsidRDefault="004A2B29" w:rsidP="00EF0946">
      <w:pPr>
        <w:rPr>
          <w:rFonts w:ascii="Arial" w:hAnsi="Arial" w:cs="Arial"/>
          <w:sz w:val="20"/>
          <w:szCs w:val="20"/>
        </w:rPr>
      </w:pPr>
    </w:p>
    <w:p w14:paraId="38C3C5A1" w14:textId="77777777" w:rsidR="00EF0946" w:rsidRPr="007E644E" w:rsidRDefault="00EF0946" w:rsidP="00EF0946">
      <w:pPr>
        <w:rPr>
          <w:rFonts w:ascii="Arial" w:hAnsi="Arial" w:cs="Arial"/>
          <w:sz w:val="20"/>
          <w:szCs w:val="20"/>
        </w:rPr>
      </w:pPr>
      <w:r w:rsidRPr="007E644E">
        <w:rPr>
          <w:rFonts w:ascii="Arial" w:hAnsi="Arial" w:cs="Arial"/>
          <w:sz w:val="20"/>
          <w:szCs w:val="20"/>
        </w:rPr>
        <w:t>The plan will be made available online on the school website, and paper copies are available upon request.</w:t>
      </w:r>
    </w:p>
    <w:p w14:paraId="49817A51" w14:textId="77777777" w:rsidR="00EF0946" w:rsidRPr="007E644E" w:rsidRDefault="00EF0946" w:rsidP="00EF0946">
      <w:pPr>
        <w:rPr>
          <w:rFonts w:ascii="Arial" w:hAnsi="Arial" w:cs="Arial"/>
          <w:sz w:val="20"/>
          <w:szCs w:val="20"/>
        </w:rPr>
      </w:pPr>
      <w:r w:rsidRPr="007E644E">
        <w:rPr>
          <w:rFonts w:ascii="Arial" w:hAnsi="Arial" w:cs="Arial"/>
          <w:sz w:val="20"/>
          <w:szCs w:val="20"/>
        </w:rPr>
        <w:t>Our school is also committed to ensuring staff are trained in equality issues with reference to the Equality Act 2010, including understanding disability issues.</w:t>
      </w:r>
    </w:p>
    <w:p w14:paraId="073E648C" w14:textId="77777777" w:rsidR="00EF0946" w:rsidRDefault="00EF0946" w:rsidP="00EF0946">
      <w:pPr>
        <w:rPr>
          <w:rFonts w:ascii="Arial" w:hAnsi="Arial" w:cs="Arial"/>
          <w:sz w:val="20"/>
          <w:szCs w:val="20"/>
        </w:rPr>
      </w:pPr>
      <w:r w:rsidRPr="007E644E">
        <w:rPr>
          <w:rFonts w:ascii="Arial" w:hAnsi="Arial" w:cs="Arial"/>
          <w:sz w:val="20"/>
          <w:szCs w:val="20"/>
        </w:rPr>
        <w:t>Our school’s complaints procedure covers the accessibility plan. If you have any concerns relating to accessibility in school, this procedure sets out the process for raising these concerns.</w:t>
      </w:r>
    </w:p>
    <w:p w14:paraId="7F44739D" w14:textId="0598BF4C" w:rsidR="00473382" w:rsidRPr="004A080B" w:rsidRDefault="00473382" w:rsidP="00473382">
      <w:r w:rsidRPr="00473382">
        <w:rPr>
          <w:highlight w:val="yellow"/>
        </w:rPr>
        <w:t>I</w:t>
      </w:r>
      <w:r w:rsidRPr="00473382">
        <w:rPr>
          <w:rFonts w:ascii="Arial" w:hAnsi="Arial" w:cs="Arial"/>
          <w:sz w:val="20"/>
          <w:szCs w:val="20"/>
          <w:highlight w:val="yellow"/>
        </w:rPr>
        <w:t xml:space="preserve">n line with our Intimate and personal care policy, </w:t>
      </w:r>
      <w:r w:rsidRPr="00473382">
        <w:rPr>
          <w:highlight w:val="yellow"/>
        </w:rPr>
        <w:t>Intimate care is carried out properly by staff, in line with any agreed plans.</w:t>
      </w:r>
    </w:p>
    <w:p w14:paraId="7FA410A5" w14:textId="77777777" w:rsidR="00EF0946" w:rsidRPr="007E644E" w:rsidRDefault="00EF0946" w:rsidP="005D04D8">
      <w:pPr>
        <w:pStyle w:val="Heading1"/>
        <w:rPr>
          <w:sz w:val="20"/>
          <w:szCs w:val="20"/>
        </w:rPr>
      </w:pPr>
      <w:r w:rsidRPr="007E644E">
        <w:rPr>
          <w:sz w:val="20"/>
          <w:szCs w:val="20"/>
        </w:rPr>
        <w:t>Legislation and guidance</w:t>
      </w:r>
    </w:p>
    <w:p w14:paraId="541F7636" w14:textId="77777777" w:rsidR="00EF0946" w:rsidRDefault="00EF0946" w:rsidP="00EF0946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7E644E">
        <w:rPr>
          <w:rFonts w:ascii="Arial" w:hAnsi="Arial" w:cs="Arial"/>
          <w:sz w:val="20"/>
          <w:szCs w:val="20"/>
          <w:shd w:val="clear" w:color="auto" w:fill="FFFFFF"/>
        </w:rPr>
        <w:t xml:space="preserve">This document meets the requirements of </w:t>
      </w:r>
      <w:hyperlink r:id="rId9" w:history="1">
        <w:r w:rsidRPr="007E644E">
          <w:rPr>
            <w:rStyle w:val="Hyperlink"/>
            <w:szCs w:val="20"/>
            <w:shd w:val="clear" w:color="auto" w:fill="FFFFFF"/>
          </w:rPr>
          <w:t>schedule 10 of the Equality Act 2010</w:t>
        </w:r>
      </w:hyperlink>
      <w:r w:rsidRPr="007E644E">
        <w:rPr>
          <w:rFonts w:ascii="Arial" w:hAnsi="Arial" w:cs="Arial"/>
          <w:sz w:val="20"/>
          <w:szCs w:val="20"/>
          <w:shd w:val="clear" w:color="auto" w:fill="FFFFFF"/>
        </w:rPr>
        <w:t xml:space="preserve"> and the Department for Education (DfE) </w:t>
      </w:r>
      <w:hyperlink r:id="rId10" w:history="1">
        <w:r w:rsidRPr="007E644E">
          <w:rPr>
            <w:rStyle w:val="Hyperlink"/>
            <w:szCs w:val="20"/>
            <w:shd w:val="clear" w:color="auto" w:fill="FFFFFF"/>
          </w:rPr>
          <w:t>guidance for schools on the Equality Act 2010</w:t>
        </w:r>
      </w:hyperlink>
      <w:r w:rsidRPr="007E644E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5606E196" w14:textId="77777777" w:rsidR="004A2B29" w:rsidRPr="007E644E" w:rsidRDefault="004A2B29" w:rsidP="00EF0946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</w:p>
    <w:p w14:paraId="61092DE1" w14:textId="77777777" w:rsidR="00EF0946" w:rsidRDefault="00EF0946" w:rsidP="00EF0946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7E644E">
        <w:rPr>
          <w:rFonts w:ascii="Arial" w:hAnsi="Arial" w:cs="Arial"/>
          <w:sz w:val="20"/>
          <w:szCs w:val="20"/>
          <w:shd w:val="clear" w:color="auto" w:fill="FFFFFF"/>
        </w:rPr>
        <w:lastRenderedPageBreak/>
        <w:t xml:space="preserve">The Equality Act 2010 defines an individual as disabled if he or she has a physical or mental impairment that has a ‘substantial’ and ‘long-term’ adverse effect on his or her ability to undertake normal day to day activities. </w:t>
      </w:r>
    </w:p>
    <w:p w14:paraId="3831EA47" w14:textId="77777777" w:rsidR="004A2B29" w:rsidRPr="007E644E" w:rsidRDefault="004A2B29" w:rsidP="00EF0946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</w:p>
    <w:p w14:paraId="6DF581F4" w14:textId="77777777" w:rsidR="00EF0946" w:rsidRPr="007E644E" w:rsidRDefault="00EF0946" w:rsidP="00EF0946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7E644E">
        <w:rPr>
          <w:rFonts w:ascii="Arial" w:hAnsi="Arial" w:cs="Arial"/>
          <w:sz w:val="20"/>
          <w:szCs w:val="20"/>
          <w:shd w:val="clear" w:color="auto" w:fill="FFFFFF"/>
        </w:rPr>
        <w:t xml:space="preserve">Under the </w:t>
      </w:r>
      <w:hyperlink r:id="rId11" w:history="1">
        <w:r w:rsidRPr="007E644E">
          <w:rPr>
            <w:rStyle w:val="Hyperlink"/>
            <w:szCs w:val="20"/>
            <w:shd w:val="clear" w:color="auto" w:fill="FFFFFF"/>
          </w:rPr>
          <w:t>Special Educational Needs and Disability (SEND) Code of Practice</w:t>
        </w:r>
      </w:hyperlink>
      <w:r w:rsidRPr="007E644E">
        <w:rPr>
          <w:rFonts w:ascii="Arial" w:hAnsi="Arial" w:cs="Arial"/>
          <w:sz w:val="20"/>
          <w:szCs w:val="20"/>
          <w:shd w:val="clear" w:color="auto" w:fill="FFFFFF"/>
        </w:rPr>
        <w:t xml:space="preserve">, ‘long-term’ is defined as ‘a year or more’ and ‘substantial’ is defined as ‘more than minor or trivial’. The definition includes sensory impairments such as those affecting sight or hearing, and long-term health conditions such as asthma, diabetes, </w:t>
      </w:r>
      <w:proofErr w:type="gramStart"/>
      <w:r w:rsidRPr="007E644E">
        <w:rPr>
          <w:rFonts w:ascii="Arial" w:hAnsi="Arial" w:cs="Arial"/>
          <w:sz w:val="20"/>
          <w:szCs w:val="20"/>
          <w:shd w:val="clear" w:color="auto" w:fill="FFFFFF"/>
        </w:rPr>
        <w:t>epilepsy</w:t>
      </w:r>
      <w:proofErr w:type="gramEnd"/>
      <w:r w:rsidRPr="007E644E">
        <w:rPr>
          <w:rFonts w:ascii="Arial" w:hAnsi="Arial" w:cs="Arial"/>
          <w:sz w:val="20"/>
          <w:szCs w:val="20"/>
          <w:shd w:val="clear" w:color="auto" w:fill="FFFFFF"/>
        </w:rPr>
        <w:t xml:space="preserve"> and cancer.</w:t>
      </w:r>
    </w:p>
    <w:p w14:paraId="7E875783" w14:textId="77777777" w:rsidR="00EF0946" w:rsidRPr="007E644E" w:rsidRDefault="00EF0946" w:rsidP="00EF0946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 w:rsidRPr="007E644E">
        <w:rPr>
          <w:rFonts w:ascii="Arial" w:hAnsi="Arial" w:cs="Arial"/>
          <w:sz w:val="20"/>
          <w:szCs w:val="20"/>
          <w:shd w:val="clear" w:color="auto" w:fill="FFFFFF"/>
        </w:rPr>
        <w:t>Schools are required to make ‘reasonable adjustments’ for pupils with disabilities under the Equality Act 2010, to alleviate any substantial disadvantage that a disabled pupil faces in comparison with non-disabled pupils. This can include, for example, the provision of an auxiliary aid or adjustments to premises.</w:t>
      </w:r>
    </w:p>
    <w:p w14:paraId="335E47F4" w14:textId="77777777" w:rsidR="00DC2053" w:rsidRDefault="00DC2053" w:rsidP="00EF0946">
      <w:pPr>
        <w:rPr>
          <w:rFonts w:ascii="Arial" w:hAnsi="Arial" w:cs="Arial"/>
          <w:b/>
          <w:sz w:val="20"/>
          <w:szCs w:val="20"/>
          <w:u w:val="single"/>
        </w:rPr>
      </w:pPr>
    </w:p>
    <w:p w14:paraId="0B6EEA2E" w14:textId="383738C4" w:rsidR="00EF0946" w:rsidRPr="00DC2053" w:rsidRDefault="005D04D8" w:rsidP="00EF0946">
      <w:pPr>
        <w:rPr>
          <w:rFonts w:ascii="Arial" w:hAnsi="Arial" w:cs="Arial"/>
          <w:b/>
          <w:sz w:val="20"/>
          <w:szCs w:val="20"/>
          <w:u w:val="single"/>
        </w:rPr>
      </w:pPr>
      <w:r w:rsidRPr="007E644E">
        <w:rPr>
          <w:rFonts w:ascii="Arial" w:hAnsi="Arial" w:cs="Arial"/>
          <w:b/>
          <w:sz w:val="20"/>
          <w:szCs w:val="20"/>
          <w:u w:val="single"/>
        </w:rPr>
        <w:t>Contents</w:t>
      </w:r>
    </w:p>
    <w:p w14:paraId="391A8B6D" w14:textId="77777777" w:rsidR="00EF0946" w:rsidRPr="007E644E" w:rsidRDefault="00EF0946" w:rsidP="00EF0946">
      <w:pPr>
        <w:rPr>
          <w:rFonts w:ascii="Arial" w:hAnsi="Arial" w:cs="Arial"/>
          <w:b/>
          <w:sz w:val="20"/>
          <w:szCs w:val="20"/>
        </w:rPr>
      </w:pPr>
      <w:r w:rsidRPr="007E644E">
        <w:rPr>
          <w:rFonts w:ascii="Arial" w:hAnsi="Arial" w:cs="Arial"/>
          <w:b/>
          <w:sz w:val="20"/>
          <w:szCs w:val="20"/>
        </w:rPr>
        <w:t>1. Access Plan - Increasing Access for Disabled Students</w:t>
      </w:r>
      <w:r w:rsidR="007E644E">
        <w:rPr>
          <w:rFonts w:ascii="Arial" w:hAnsi="Arial" w:cs="Arial"/>
          <w:b/>
          <w:sz w:val="20"/>
          <w:szCs w:val="20"/>
        </w:rPr>
        <w:t xml:space="preserve"> to the School Curriculum ……… </w:t>
      </w:r>
      <w:r w:rsidR="00257AEF" w:rsidRPr="007E644E">
        <w:rPr>
          <w:rFonts w:ascii="Arial" w:hAnsi="Arial" w:cs="Arial"/>
          <w:b/>
          <w:sz w:val="20"/>
          <w:szCs w:val="20"/>
        </w:rPr>
        <w:t>4</w:t>
      </w:r>
      <w:r w:rsidRPr="007E644E">
        <w:rPr>
          <w:rFonts w:ascii="Arial" w:hAnsi="Arial" w:cs="Arial"/>
          <w:b/>
          <w:sz w:val="20"/>
          <w:szCs w:val="20"/>
        </w:rPr>
        <w:t xml:space="preserve"> </w:t>
      </w:r>
    </w:p>
    <w:p w14:paraId="4A63AE96" w14:textId="77777777" w:rsidR="00EF0946" w:rsidRPr="007E644E" w:rsidRDefault="00EF0946" w:rsidP="00EF0946">
      <w:pPr>
        <w:rPr>
          <w:rFonts w:ascii="Arial" w:hAnsi="Arial" w:cs="Arial"/>
          <w:b/>
          <w:sz w:val="20"/>
          <w:szCs w:val="20"/>
        </w:rPr>
      </w:pPr>
      <w:r w:rsidRPr="007E644E">
        <w:rPr>
          <w:rFonts w:ascii="Arial" w:hAnsi="Arial" w:cs="Arial"/>
          <w:b/>
          <w:sz w:val="20"/>
          <w:szCs w:val="20"/>
        </w:rPr>
        <w:t xml:space="preserve">2. Access Plan – Increasing Access to the Physical </w:t>
      </w:r>
      <w:r w:rsidR="00257AEF" w:rsidRPr="007E644E">
        <w:rPr>
          <w:rFonts w:ascii="Arial" w:hAnsi="Arial" w:cs="Arial"/>
          <w:b/>
          <w:sz w:val="20"/>
          <w:szCs w:val="20"/>
        </w:rPr>
        <w:t xml:space="preserve">Environment of the School ……………   </w:t>
      </w:r>
      <w:r w:rsidR="005D04D8" w:rsidRPr="007E644E">
        <w:rPr>
          <w:rFonts w:ascii="Arial" w:hAnsi="Arial" w:cs="Arial"/>
          <w:b/>
          <w:sz w:val="20"/>
          <w:szCs w:val="20"/>
        </w:rPr>
        <w:t>7</w:t>
      </w:r>
      <w:r w:rsidRPr="007E644E">
        <w:rPr>
          <w:rFonts w:ascii="Arial" w:hAnsi="Arial" w:cs="Arial"/>
          <w:b/>
          <w:sz w:val="20"/>
          <w:szCs w:val="20"/>
        </w:rPr>
        <w:t xml:space="preserve">  </w:t>
      </w:r>
    </w:p>
    <w:p w14:paraId="6D2D9019" w14:textId="77777777" w:rsidR="00EF0946" w:rsidRPr="007E644E" w:rsidRDefault="00EF0946" w:rsidP="00EF0946">
      <w:pPr>
        <w:rPr>
          <w:rFonts w:ascii="Arial" w:hAnsi="Arial" w:cs="Arial"/>
          <w:b/>
          <w:sz w:val="20"/>
          <w:szCs w:val="20"/>
        </w:rPr>
      </w:pPr>
      <w:r w:rsidRPr="007E644E">
        <w:rPr>
          <w:rFonts w:ascii="Arial" w:hAnsi="Arial" w:cs="Arial"/>
          <w:b/>
          <w:sz w:val="20"/>
          <w:szCs w:val="20"/>
        </w:rPr>
        <w:t>3. Access Plan – Increasing the Delivery of Written Information to Disabled S</w:t>
      </w:r>
      <w:r w:rsidR="00257AEF" w:rsidRPr="007E644E">
        <w:rPr>
          <w:rFonts w:ascii="Arial" w:hAnsi="Arial" w:cs="Arial"/>
          <w:b/>
          <w:sz w:val="20"/>
          <w:szCs w:val="20"/>
        </w:rPr>
        <w:t>tudents………</w:t>
      </w:r>
      <w:r w:rsidRPr="007E644E">
        <w:rPr>
          <w:rFonts w:ascii="Arial" w:hAnsi="Arial" w:cs="Arial"/>
          <w:b/>
          <w:sz w:val="20"/>
          <w:szCs w:val="20"/>
        </w:rPr>
        <w:t xml:space="preserve"> </w:t>
      </w:r>
      <w:r w:rsidR="00257AEF" w:rsidRPr="007E644E">
        <w:rPr>
          <w:rFonts w:ascii="Arial" w:hAnsi="Arial" w:cs="Arial"/>
          <w:b/>
          <w:sz w:val="20"/>
          <w:szCs w:val="20"/>
        </w:rPr>
        <w:t>10</w:t>
      </w:r>
    </w:p>
    <w:p w14:paraId="07FE0699" w14:textId="77777777" w:rsidR="00EF0946" w:rsidRPr="007E644E" w:rsidRDefault="007E644E" w:rsidP="005D04D8">
      <w:pPr>
        <w:pStyle w:val="Heading1"/>
        <w:rPr>
          <w:sz w:val="20"/>
          <w:szCs w:val="20"/>
        </w:rPr>
      </w:pPr>
      <w:r>
        <w:rPr>
          <w:sz w:val="20"/>
          <w:szCs w:val="20"/>
        </w:rPr>
        <w:t>A</w:t>
      </w:r>
      <w:r w:rsidR="00EF0946" w:rsidRPr="007E644E">
        <w:rPr>
          <w:sz w:val="20"/>
          <w:szCs w:val="20"/>
        </w:rPr>
        <w:t>ction plan</w:t>
      </w:r>
    </w:p>
    <w:p w14:paraId="0A2956BF" w14:textId="5C646F72" w:rsidR="002B1A53" w:rsidRPr="00DC2053" w:rsidRDefault="00EF0946" w:rsidP="002B1A53">
      <w:pPr>
        <w:rPr>
          <w:rFonts w:ascii="Arial" w:hAnsi="Arial" w:cs="Arial"/>
          <w:sz w:val="20"/>
          <w:szCs w:val="20"/>
        </w:rPr>
      </w:pPr>
      <w:r w:rsidRPr="007E644E">
        <w:rPr>
          <w:rFonts w:ascii="Arial" w:hAnsi="Arial" w:cs="Arial"/>
          <w:sz w:val="20"/>
          <w:szCs w:val="20"/>
        </w:rPr>
        <w:t xml:space="preserve">This action plan sets out the aims of our accessibility plan in accordance with the Equality Act 2010. </w:t>
      </w:r>
    </w:p>
    <w:p w14:paraId="6EF1A265" w14:textId="77777777" w:rsidR="002B1A53" w:rsidRPr="007E644E" w:rsidRDefault="002B1A53" w:rsidP="002B1A53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E644E">
        <w:rPr>
          <w:rFonts w:ascii="Arial" w:hAnsi="Arial" w:cs="Arial"/>
          <w:b/>
          <w:sz w:val="20"/>
          <w:szCs w:val="20"/>
        </w:rPr>
        <w:t>ACCESS PLAN – PART 1 Increasing Access for Disabled Students to the School Curriculum</w:t>
      </w:r>
    </w:p>
    <w:tbl>
      <w:tblPr>
        <w:tblStyle w:val="TableGrid"/>
        <w:tblW w:w="10294" w:type="dxa"/>
        <w:tblInd w:w="-34" w:type="dxa"/>
        <w:tblLook w:val="04A0" w:firstRow="1" w:lastRow="0" w:firstColumn="1" w:lastColumn="0" w:noHBand="0" w:noVBand="1"/>
      </w:tblPr>
      <w:tblGrid>
        <w:gridCol w:w="1697"/>
        <w:gridCol w:w="2782"/>
        <w:gridCol w:w="2037"/>
        <w:gridCol w:w="1848"/>
        <w:gridCol w:w="1930"/>
      </w:tblGrid>
      <w:tr w:rsidR="002B1A53" w:rsidRPr="007E644E" w14:paraId="037615A0" w14:textId="77777777" w:rsidTr="007E644E">
        <w:trPr>
          <w:trHeight w:val="478"/>
        </w:trPr>
        <w:tc>
          <w:tcPr>
            <w:tcW w:w="1695" w:type="dxa"/>
          </w:tcPr>
          <w:p w14:paraId="46EFE1B2" w14:textId="77777777" w:rsidR="002B1A53" w:rsidRPr="007E644E" w:rsidRDefault="002B1A53" w:rsidP="002B1A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44E">
              <w:rPr>
                <w:rFonts w:ascii="Arial" w:hAnsi="Arial" w:cs="Arial"/>
                <w:b/>
                <w:sz w:val="20"/>
                <w:szCs w:val="20"/>
              </w:rPr>
              <w:t>Targets</w:t>
            </w:r>
          </w:p>
        </w:tc>
        <w:tc>
          <w:tcPr>
            <w:tcW w:w="2783" w:type="dxa"/>
          </w:tcPr>
          <w:p w14:paraId="7BB23DCE" w14:textId="77777777" w:rsidR="002B1A53" w:rsidRPr="007E644E" w:rsidRDefault="002B1A53" w:rsidP="002B1A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44E">
              <w:rPr>
                <w:rFonts w:ascii="Arial" w:hAnsi="Arial" w:cs="Arial"/>
                <w:b/>
                <w:sz w:val="20"/>
                <w:szCs w:val="20"/>
              </w:rPr>
              <w:t>Strategies</w:t>
            </w:r>
          </w:p>
        </w:tc>
        <w:tc>
          <w:tcPr>
            <w:tcW w:w="2037" w:type="dxa"/>
          </w:tcPr>
          <w:p w14:paraId="7FFA075C" w14:textId="77777777" w:rsidR="002B1A53" w:rsidRPr="007E644E" w:rsidRDefault="002B1A53" w:rsidP="002B1A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44E">
              <w:rPr>
                <w:rFonts w:ascii="Arial" w:hAnsi="Arial" w:cs="Arial"/>
                <w:b/>
                <w:sz w:val="20"/>
                <w:szCs w:val="20"/>
              </w:rPr>
              <w:t>Outcome</w:t>
            </w:r>
          </w:p>
        </w:tc>
        <w:tc>
          <w:tcPr>
            <w:tcW w:w="1849" w:type="dxa"/>
          </w:tcPr>
          <w:p w14:paraId="35F95A9F" w14:textId="77777777" w:rsidR="002B1A53" w:rsidRPr="007E644E" w:rsidRDefault="00EF0946" w:rsidP="002B1A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44E">
              <w:rPr>
                <w:rFonts w:ascii="Arial" w:hAnsi="Arial" w:cs="Arial"/>
                <w:b/>
                <w:sz w:val="20"/>
                <w:szCs w:val="20"/>
              </w:rPr>
              <w:t xml:space="preserve">Person responsible and </w:t>
            </w:r>
            <w:r w:rsidR="002B1A53" w:rsidRPr="007E644E">
              <w:rPr>
                <w:rFonts w:ascii="Arial" w:hAnsi="Arial" w:cs="Arial"/>
                <w:b/>
                <w:sz w:val="20"/>
                <w:szCs w:val="20"/>
              </w:rPr>
              <w:t>Time Frame</w:t>
            </w:r>
          </w:p>
        </w:tc>
        <w:tc>
          <w:tcPr>
            <w:tcW w:w="1930" w:type="dxa"/>
          </w:tcPr>
          <w:p w14:paraId="3A164587" w14:textId="77777777" w:rsidR="002B1A53" w:rsidRPr="007E644E" w:rsidRDefault="002B1A53" w:rsidP="002B1A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44E">
              <w:rPr>
                <w:rFonts w:ascii="Arial" w:hAnsi="Arial" w:cs="Arial"/>
                <w:b/>
                <w:sz w:val="20"/>
                <w:szCs w:val="20"/>
              </w:rPr>
              <w:t>Resources</w:t>
            </w:r>
          </w:p>
        </w:tc>
      </w:tr>
      <w:tr w:rsidR="002B1A53" w:rsidRPr="007E644E" w14:paraId="0E031130" w14:textId="77777777" w:rsidTr="00DC2053">
        <w:trPr>
          <w:trHeight w:val="943"/>
        </w:trPr>
        <w:tc>
          <w:tcPr>
            <w:tcW w:w="1695" w:type="dxa"/>
          </w:tcPr>
          <w:p w14:paraId="64285CD6" w14:textId="77777777" w:rsidR="002B1A53" w:rsidRPr="007E644E" w:rsidRDefault="00A57ED4" w:rsidP="00A57ED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E644E">
              <w:rPr>
                <w:rFonts w:ascii="Arial" w:hAnsi="Arial" w:cs="Arial"/>
                <w:sz w:val="20"/>
                <w:szCs w:val="20"/>
              </w:rPr>
              <w:t xml:space="preserve">Teachers continue to develop skills to support the students who have differing disabilities.  </w:t>
            </w:r>
          </w:p>
        </w:tc>
        <w:tc>
          <w:tcPr>
            <w:tcW w:w="2783" w:type="dxa"/>
          </w:tcPr>
          <w:p w14:paraId="7B7E630B" w14:textId="77777777" w:rsidR="00A57ED4" w:rsidRPr="007E644E" w:rsidRDefault="00A57ED4" w:rsidP="00A57ED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E644E">
              <w:rPr>
                <w:rFonts w:ascii="Arial" w:hAnsi="Arial" w:cs="Arial"/>
                <w:sz w:val="20"/>
                <w:szCs w:val="20"/>
              </w:rPr>
              <w:t>SEND Department produces staff information for individual students and conditions including speech and language, ASD support, physical difficulties etc.</w:t>
            </w:r>
          </w:p>
          <w:p w14:paraId="3AAA8D04" w14:textId="77777777" w:rsidR="00A57ED4" w:rsidRPr="007E644E" w:rsidRDefault="00A57ED4" w:rsidP="00A57ED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E644E">
              <w:rPr>
                <w:rFonts w:ascii="Arial" w:hAnsi="Arial" w:cs="Arial"/>
                <w:sz w:val="20"/>
                <w:szCs w:val="20"/>
              </w:rPr>
              <w:t xml:space="preserve">Transition meetings with </w:t>
            </w:r>
            <w:r w:rsidR="00223FA3" w:rsidRPr="007E644E">
              <w:rPr>
                <w:rFonts w:ascii="Arial" w:hAnsi="Arial" w:cs="Arial"/>
                <w:sz w:val="20"/>
                <w:szCs w:val="20"/>
              </w:rPr>
              <w:t>care teams and social workers</w:t>
            </w:r>
            <w:r w:rsidRPr="007E644E">
              <w:rPr>
                <w:rFonts w:ascii="Arial" w:hAnsi="Arial" w:cs="Arial"/>
                <w:sz w:val="20"/>
                <w:szCs w:val="20"/>
              </w:rPr>
              <w:t xml:space="preserve"> to discuss SEND needs of students. </w:t>
            </w:r>
          </w:p>
          <w:p w14:paraId="3BF09B36" w14:textId="77777777" w:rsidR="00A57ED4" w:rsidRPr="007E644E" w:rsidRDefault="00A57ED4" w:rsidP="00A57ED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E644E">
              <w:rPr>
                <w:rFonts w:ascii="Arial" w:hAnsi="Arial" w:cs="Arial"/>
                <w:sz w:val="20"/>
                <w:szCs w:val="20"/>
              </w:rPr>
              <w:t>Liaison between outside agencies and SEND Department/Medical            Lead to ensure appropriate and necessary information is shared with staff.</w:t>
            </w:r>
          </w:p>
          <w:p w14:paraId="187F2868" w14:textId="77777777" w:rsidR="00A57ED4" w:rsidRPr="007E644E" w:rsidRDefault="00A57ED4" w:rsidP="00A57ED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E644E">
              <w:rPr>
                <w:rFonts w:ascii="Arial" w:hAnsi="Arial" w:cs="Arial"/>
                <w:sz w:val="20"/>
                <w:szCs w:val="20"/>
              </w:rPr>
              <w:t>SEND Register updated and shared with staff termly.</w:t>
            </w:r>
          </w:p>
          <w:p w14:paraId="613DE3B0" w14:textId="77777777" w:rsidR="00A57ED4" w:rsidRPr="007E644E" w:rsidRDefault="00A57ED4" w:rsidP="00A57ED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E644E">
              <w:rPr>
                <w:rFonts w:ascii="Arial" w:hAnsi="Arial" w:cs="Arial"/>
                <w:sz w:val="20"/>
                <w:szCs w:val="20"/>
              </w:rPr>
              <w:t>All students with Statements/EHCP and SENCO/Student.</w:t>
            </w:r>
          </w:p>
          <w:p w14:paraId="1E54C2D6" w14:textId="77777777" w:rsidR="002B1A53" w:rsidRPr="007E644E" w:rsidRDefault="00A57ED4" w:rsidP="00A57ED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E644E">
              <w:rPr>
                <w:rFonts w:ascii="Arial" w:hAnsi="Arial" w:cs="Arial"/>
                <w:sz w:val="20"/>
                <w:szCs w:val="20"/>
              </w:rPr>
              <w:t xml:space="preserve">Support receive termly PCP targets/outcomes </w:t>
            </w:r>
            <w:r w:rsidRPr="007E644E">
              <w:rPr>
                <w:rFonts w:ascii="Arial" w:hAnsi="Arial" w:cs="Arial"/>
                <w:sz w:val="20"/>
                <w:szCs w:val="20"/>
              </w:rPr>
              <w:lastRenderedPageBreak/>
              <w:t>which includes information about their areas of additional need/ difficulty.</w:t>
            </w:r>
          </w:p>
        </w:tc>
        <w:tc>
          <w:tcPr>
            <w:tcW w:w="2037" w:type="dxa"/>
          </w:tcPr>
          <w:p w14:paraId="34C354CC" w14:textId="77777777" w:rsidR="002B1A53" w:rsidRPr="007E644E" w:rsidRDefault="00A57ED4" w:rsidP="00A57ED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E644E">
              <w:rPr>
                <w:rFonts w:ascii="Arial" w:hAnsi="Arial" w:cs="Arial"/>
                <w:sz w:val="20"/>
                <w:szCs w:val="20"/>
              </w:rPr>
              <w:lastRenderedPageBreak/>
              <w:t>Teaching and support staff aware of student disability and have a greater understanding of disability issues, including those specific to the students that are in attendance.</w:t>
            </w:r>
          </w:p>
        </w:tc>
        <w:tc>
          <w:tcPr>
            <w:tcW w:w="1849" w:type="dxa"/>
          </w:tcPr>
          <w:p w14:paraId="4498F3C5" w14:textId="77777777" w:rsidR="00A57ED4" w:rsidRPr="007E644E" w:rsidRDefault="00A57ED4" w:rsidP="00A57E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637217" w14:textId="6277E313" w:rsidR="00257AEF" w:rsidRPr="007E644E" w:rsidRDefault="005E187C" w:rsidP="005E1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Joanne Dawson </w:t>
            </w:r>
          </w:p>
          <w:p w14:paraId="7A1CBDAF" w14:textId="77777777" w:rsidR="00257AEF" w:rsidRPr="007E644E" w:rsidRDefault="00257AEF" w:rsidP="00257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A5E0E7" w14:textId="77777777" w:rsidR="002B1A53" w:rsidRPr="007E644E" w:rsidRDefault="00257AEF" w:rsidP="00257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644E">
              <w:rPr>
                <w:rFonts w:ascii="Arial" w:hAnsi="Arial" w:cs="Arial"/>
                <w:sz w:val="20"/>
                <w:szCs w:val="20"/>
              </w:rPr>
              <w:t>Within 2 weeks of Admission on roll for individual students</w:t>
            </w:r>
          </w:p>
        </w:tc>
        <w:tc>
          <w:tcPr>
            <w:tcW w:w="1930" w:type="dxa"/>
          </w:tcPr>
          <w:p w14:paraId="65B1E159" w14:textId="77777777" w:rsidR="00A57ED4" w:rsidRPr="007E644E" w:rsidRDefault="00A57ED4" w:rsidP="00A57ED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E644E">
              <w:rPr>
                <w:rFonts w:ascii="Arial" w:hAnsi="Arial" w:cs="Arial"/>
                <w:sz w:val="20"/>
                <w:szCs w:val="20"/>
              </w:rPr>
              <w:t>SENCO list/SEND Register, SENCO booklet, Medical        Information.</w:t>
            </w:r>
          </w:p>
          <w:p w14:paraId="741EEE98" w14:textId="77777777" w:rsidR="00A57ED4" w:rsidRPr="007E644E" w:rsidRDefault="00A57ED4" w:rsidP="00A57ED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E644E">
              <w:rPr>
                <w:rFonts w:ascii="Arial" w:hAnsi="Arial" w:cs="Arial"/>
                <w:sz w:val="20"/>
                <w:szCs w:val="20"/>
              </w:rPr>
              <w:t>Pupil Centred        Plans.</w:t>
            </w:r>
          </w:p>
          <w:p w14:paraId="61B42033" w14:textId="77777777" w:rsidR="00A57ED4" w:rsidRPr="007E644E" w:rsidRDefault="00A57ED4" w:rsidP="00A57ED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E644E">
              <w:rPr>
                <w:rFonts w:ascii="Arial" w:hAnsi="Arial" w:cs="Arial"/>
                <w:sz w:val="20"/>
                <w:szCs w:val="20"/>
              </w:rPr>
              <w:t>Use of        keyworkers and       mentors.</w:t>
            </w:r>
          </w:p>
          <w:p w14:paraId="56441C6B" w14:textId="77777777" w:rsidR="002B1A53" w:rsidRPr="007E644E" w:rsidRDefault="00A57ED4" w:rsidP="00A57ED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E644E">
              <w:rPr>
                <w:rFonts w:ascii="Arial" w:hAnsi="Arial" w:cs="Arial"/>
                <w:sz w:val="20"/>
                <w:szCs w:val="20"/>
              </w:rPr>
              <w:t>Staff training.</w:t>
            </w:r>
          </w:p>
        </w:tc>
      </w:tr>
    </w:tbl>
    <w:p w14:paraId="26B70986" w14:textId="77777777" w:rsidR="002B1A53" w:rsidRDefault="002B1A53" w:rsidP="002B1A53">
      <w:pPr>
        <w:ind w:left="360"/>
        <w:rPr>
          <w:rFonts w:ascii="Arial" w:hAnsi="Arial" w:cs="Arial"/>
          <w:b/>
          <w:sz w:val="20"/>
          <w:szCs w:val="20"/>
        </w:rPr>
      </w:pPr>
    </w:p>
    <w:p w14:paraId="56F51E2A" w14:textId="77777777" w:rsidR="007E644E" w:rsidRDefault="007E644E" w:rsidP="002B1A53">
      <w:pPr>
        <w:ind w:left="360"/>
        <w:rPr>
          <w:rFonts w:ascii="Arial" w:hAnsi="Arial" w:cs="Arial"/>
          <w:b/>
          <w:sz w:val="20"/>
          <w:szCs w:val="20"/>
        </w:rPr>
      </w:pPr>
    </w:p>
    <w:p w14:paraId="14930BD9" w14:textId="77777777" w:rsidR="00C63585" w:rsidRPr="007E644E" w:rsidRDefault="00C63585" w:rsidP="002B1A53">
      <w:pPr>
        <w:ind w:left="36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207" w:type="dxa"/>
        <w:tblInd w:w="-34" w:type="dxa"/>
        <w:tblLook w:val="04A0" w:firstRow="1" w:lastRow="0" w:firstColumn="1" w:lastColumn="0" w:noHBand="0" w:noVBand="1"/>
      </w:tblPr>
      <w:tblGrid>
        <w:gridCol w:w="1702"/>
        <w:gridCol w:w="2835"/>
        <w:gridCol w:w="1984"/>
        <w:gridCol w:w="1843"/>
        <w:gridCol w:w="1843"/>
      </w:tblGrid>
      <w:tr w:rsidR="00A57ED4" w:rsidRPr="007E644E" w14:paraId="25FFEF3C" w14:textId="77777777" w:rsidTr="007E644E">
        <w:trPr>
          <w:trHeight w:val="768"/>
        </w:trPr>
        <w:tc>
          <w:tcPr>
            <w:tcW w:w="1702" w:type="dxa"/>
          </w:tcPr>
          <w:p w14:paraId="683A4E75" w14:textId="77777777" w:rsidR="00A57ED4" w:rsidRPr="007E644E" w:rsidRDefault="00A57ED4" w:rsidP="00B607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44E">
              <w:rPr>
                <w:rFonts w:ascii="Arial" w:hAnsi="Arial" w:cs="Arial"/>
                <w:b/>
                <w:sz w:val="20"/>
                <w:szCs w:val="20"/>
              </w:rPr>
              <w:t>Targets</w:t>
            </w:r>
          </w:p>
        </w:tc>
        <w:tc>
          <w:tcPr>
            <w:tcW w:w="2835" w:type="dxa"/>
          </w:tcPr>
          <w:p w14:paraId="1FE0DB69" w14:textId="77777777" w:rsidR="00A57ED4" w:rsidRPr="007E644E" w:rsidRDefault="00A57ED4" w:rsidP="00B607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44E">
              <w:rPr>
                <w:rFonts w:ascii="Arial" w:hAnsi="Arial" w:cs="Arial"/>
                <w:b/>
                <w:sz w:val="20"/>
                <w:szCs w:val="20"/>
              </w:rPr>
              <w:t>Strategies</w:t>
            </w:r>
          </w:p>
        </w:tc>
        <w:tc>
          <w:tcPr>
            <w:tcW w:w="1984" w:type="dxa"/>
          </w:tcPr>
          <w:p w14:paraId="104E1D1F" w14:textId="77777777" w:rsidR="00A57ED4" w:rsidRPr="007E644E" w:rsidRDefault="00A57ED4" w:rsidP="00B607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44E">
              <w:rPr>
                <w:rFonts w:ascii="Arial" w:hAnsi="Arial" w:cs="Arial"/>
                <w:b/>
                <w:sz w:val="20"/>
                <w:szCs w:val="20"/>
              </w:rPr>
              <w:t>Outcome</w:t>
            </w:r>
          </w:p>
        </w:tc>
        <w:tc>
          <w:tcPr>
            <w:tcW w:w="1843" w:type="dxa"/>
          </w:tcPr>
          <w:p w14:paraId="1FBFD6CD" w14:textId="77777777" w:rsidR="00A57ED4" w:rsidRPr="007E644E" w:rsidRDefault="00EF0946" w:rsidP="00B607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44E">
              <w:rPr>
                <w:rFonts w:ascii="Arial" w:hAnsi="Arial" w:cs="Arial"/>
                <w:b/>
                <w:sz w:val="20"/>
                <w:szCs w:val="20"/>
              </w:rPr>
              <w:t>Person responsible and Time Frame</w:t>
            </w:r>
          </w:p>
        </w:tc>
        <w:tc>
          <w:tcPr>
            <w:tcW w:w="1843" w:type="dxa"/>
          </w:tcPr>
          <w:p w14:paraId="1DA03437" w14:textId="77777777" w:rsidR="00A57ED4" w:rsidRPr="007E644E" w:rsidRDefault="00A57ED4" w:rsidP="00B607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44E">
              <w:rPr>
                <w:rFonts w:ascii="Arial" w:hAnsi="Arial" w:cs="Arial"/>
                <w:b/>
                <w:sz w:val="20"/>
                <w:szCs w:val="20"/>
              </w:rPr>
              <w:t>Resources</w:t>
            </w:r>
          </w:p>
        </w:tc>
      </w:tr>
      <w:tr w:rsidR="00A57ED4" w:rsidRPr="007E644E" w14:paraId="73A3990F" w14:textId="77777777" w:rsidTr="007E644E">
        <w:trPr>
          <w:trHeight w:val="2881"/>
        </w:trPr>
        <w:tc>
          <w:tcPr>
            <w:tcW w:w="1702" w:type="dxa"/>
          </w:tcPr>
          <w:p w14:paraId="66898EB0" w14:textId="77777777" w:rsidR="00A57ED4" w:rsidRPr="007E644E" w:rsidRDefault="00A57ED4" w:rsidP="00A57ED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E644E">
              <w:rPr>
                <w:rFonts w:ascii="Arial" w:hAnsi="Arial" w:cs="Arial"/>
                <w:sz w:val="20"/>
                <w:szCs w:val="20"/>
              </w:rPr>
              <w:t>Develop a range of learning resources that are accessible to students with different disabilities</w:t>
            </w:r>
            <w:r w:rsidR="008E2D56" w:rsidRPr="007E644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14:paraId="4633D120" w14:textId="77777777" w:rsidR="00A57ED4" w:rsidRPr="007E644E" w:rsidRDefault="00A57ED4" w:rsidP="00A57ED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E644E">
              <w:rPr>
                <w:rFonts w:ascii="Arial" w:hAnsi="Arial" w:cs="Arial"/>
                <w:sz w:val="20"/>
                <w:szCs w:val="20"/>
              </w:rPr>
              <w:t xml:space="preserve">Subject areas to feedback to        SEND Department if any specialist equipment is needed for students in that lesson. </w:t>
            </w:r>
          </w:p>
          <w:p w14:paraId="4CEA94A3" w14:textId="77777777" w:rsidR="00A57ED4" w:rsidRPr="007E644E" w:rsidRDefault="00A57ED4" w:rsidP="00A57ED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E644E">
              <w:rPr>
                <w:rFonts w:ascii="Arial" w:hAnsi="Arial" w:cs="Arial"/>
                <w:sz w:val="20"/>
                <w:szCs w:val="20"/>
              </w:rPr>
              <w:t xml:space="preserve">Liaison with </w:t>
            </w:r>
            <w:r w:rsidR="008E2D56" w:rsidRPr="007E644E">
              <w:rPr>
                <w:rFonts w:ascii="Arial" w:hAnsi="Arial" w:cs="Arial"/>
                <w:sz w:val="20"/>
                <w:szCs w:val="20"/>
              </w:rPr>
              <w:t>internal/</w:t>
            </w:r>
            <w:r w:rsidRPr="007E644E">
              <w:rPr>
                <w:rFonts w:ascii="Arial" w:hAnsi="Arial" w:cs="Arial"/>
                <w:sz w:val="20"/>
                <w:szCs w:val="20"/>
              </w:rPr>
              <w:t>external agencies (</w:t>
            </w:r>
            <w:proofErr w:type="spellStart"/>
            <w:r w:rsidRPr="007E644E">
              <w:rPr>
                <w:rFonts w:ascii="Arial" w:hAnsi="Arial" w:cs="Arial"/>
                <w:sz w:val="20"/>
                <w:szCs w:val="20"/>
              </w:rPr>
              <w:t>ie</w:t>
            </w:r>
            <w:proofErr w:type="spellEnd"/>
            <w:r w:rsidRPr="007E644E">
              <w:rPr>
                <w:rFonts w:ascii="Arial" w:hAnsi="Arial" w:cs="Arial"/>
                <w:sz w:val="20"/>
                <w:szCs w:val="20"/>
              </w:rPr>
              <w:t>. Therapy) to ensure that the right equipment is sourced specific to a students’ needs.</w:t>
            </w:r>
          </w:p>
          <w:p w14:paraId="5E550D26" w14:textId="77777777" w:rsidR="00A57ED4" w:rsidRPr="007E644E" w:rsidRDefault="00A57ED4" w:rsidP="00A57ED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E644E">
              <w:rPr>
                <w:rFonts w:ascii="Arial" w:hAnsi="Arial" w:cs="Arial"/>
                <w:sz w:val="20"/>
                <w:szCs w:val="20"/>
              </w:rPr>
              <w:t>Support for SENCO/ Examination Officer to ensure appropriate external exam access arrangements have been made.</w:t>
            </w:r>
          </w:p>
          <w:p w14:paraId="7FE66622" w14:textId="77777777" w:rsidR="00A57ED4" w:rsidRPr="007E644E" w:rsidRDefault="00A57ED4" w:rsidP="00A57ED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E644E">
              <w:rPr>
                <w:rFonts w:ascii="Arial" w:hAnsi="Arial" w:cs="Arial"/>
                <w:sz w:val="20"/>
                <w:szCs w:val="20"/>
              </w:rPr>
              <w:t>Subject leaders and teachers to monitor internal exam access is in line with those outlined by the external assessments.</w:t>
            </w:r>
          </w:p>
          <w:p w14:paraId="44E925CE" w14:textId="77777777" w:rsidR="00A57ED4" w:rsidRPr="007E644E" w:rsidRDefault="00A57ED4" w:rsidP="00A57ED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E644E">
              <w:rPr>
                <w:rFonts w:ascii="Arial" w:hAnsi="Arial" w:cs="Arial"/>
                <w:sz w:val="20"/>
                <w:szCs w:val="20"/>
              </w:rPr>
              <w:t>Sensory advice and guidance is followed for individuals as        directed by external agencies.</w:t>
            </w:r>
          </w:p>
        </w:tc>
        <w:tc>
          <w:tcPr>
            <w:tcW w:w="1984" w:type="dxa"/>
          </w:tcPr>
          <w:p w14:paraId="3F5C28A0" w14:textId="77777777" w:rsidR="00A57ED4" w:rsidRPr="007E644E" w:rsidRDefault="00A57ED4" w:rsidP="00A57ED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E644E">
              <w:rPr>
                <w:rFonts w:ascii="Arial" w:hAnsi="Arial" w:cs="Arial"/>
                <w:sz w:val="20"/>
                <w:szCs w:val="20"/>
              </w:rPr>
              <w:t>Students with disabilities have increased access to curriculum materials and are not disadvantaged in examinations.</w:t>
            </w:r>
          </w:p>
        </w:tc>
        <w:tc>
          <w:tcPr>
            <w:tcW w:w="1843" w:type="dxa"/>
          </w:tcPr>
          <w:p w14:paraId="4D8F6554" w14:textId="77777777" w:rsidR="00A57ED4" w:rsidRPr="007E644E" w:rsidRDefault="00A57ED4" w:rsidP="00B607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0C3EE6" w14:textId="77777777" w:rsidR="005E187C" w:rsidRPr="007E644E" w:rsidRDefault="005E187C" w:rsidP="005E1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Joanne Dawson </w:t>
            </w:r>
          </w:p>
          <w:p w14:paraId="37D60301" w14:textId="77777777" w:rsidR="005E187C" w:rsidRPr="007E644E" w:rsidRDefault="005E187C" w:rsidP="005E1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F47ED79" w14:textId="283E042C" w:rsidR="00A57ED4" w:rsidRPr="007E644E" w:rsidRDefault="005E187C" w:rsidP="005E1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644E">
              <w:rPr>
                <w:rFonts w:ascii="Arial" w:hAnsi="Arial" w:cs="Arial"/>
                <w:sz w:val="20"/>
                <w:szCs w:val="20"/>
              </w:rPr>
              <w:t>Within 2 weeks of Admission on roll for individual students</w:t>
            </w:r>
          </w:p>
        </w:tc>
        <w:tc>
          <w:tcPr>
            <w:tcW w:w="1843" w:type="dxa"/>
          </w:tcPr>
          <w:p w14:paraId="056E27FB" w14:textId="77777777" w:rsidR="00A57ED4" w:rsidRPr="007E644E" w:rsidRDefault="00A57ED4" w:rsidP="00B6071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E644E">
              <w:rPr>
                <w:rFonts w:ascii="Arial" w:hAnsi="Arial" w:cs="Arial"/>
                <w:sz w:val="20"/>
                <w:szCs w:val="20"/>
              </w:rPr>
              <w:t>Teaching Assistants.</w:t>
            </w:r>
          </w:p>
          <w:p w14:paraId="6E0086BF" w14:textId="77777777" w:rsidR="00A57ED4" w:rsidRPr="007E644E" w:rsidRDefault="00A57ED4" w:rsidP="00A57ED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E644E">
              <w:rPr>
                <w:rFonts w:ascii="Arial" w:hAnsi="Arial" w:cs="Arial"/>
                <w:sz w:val="20"/>
                <w:szCs w:val="20"/>
              </w:rPr>
              <w:t xml:space="preserve">Sensory Support      resources and      CAMHS. </w:t>
            </w:r>
          </w:p>
          <w:p w14:paraId="253E40EE" w14:textId="14A3A3E9" w:rsidR="00A57ED4" w:rsidRPr="007E644E" w:rsidRDefault="008E2D56" w:rsidP="00A57ED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E644E">
              <w:rPr>
                <w:rFonts w:ascii="Arial" w:hAnsi="Arial" w:cs="Arial"/>
                <w:sz w:val="20"/>
                <w:szCs w:val="20"/>
              </w:rPr>
              <w:t>Clinical team</w:t>
            </w:r>
            <w:r w:rsidR="00A57ED4" w:rsidRPr="007E644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04DA188" w14:textId="77777777" w:rsidR="00A57ED4" w:rsidRPr="007E644E" w:rsidRDefault="00A57ED4" w:rsidP="00A57ED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E644E">
              <w:rPr>
                <w:rFonts w:ascii="Arial" w:hAnsi="Arial" w:cs="Arial"/>
                <w:sz w:val="20"/>
                <w:szCs w:val="20"/>
              </w:rPr>
              <w:t xml:space="preserve">All teaching staff      time. </w:t>
            </w:r>
          </w:p>
          <w:p w14:paraId="1D3ACBA7" w14:textId="77777777" w:rsidR="00A57ED4" w:rsidRPr="007E644E" w:rsidRDefault="00A57ED4" w:rsidP="00A57ED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E644E">
              <w:rPr>
                <w:rFonts w:ascii="Arial" w:hAnsi="Arial" w:cs="Arial"/>
                <w:sz w:val="20"/>
                <w:szCs w:val="20"/>
              </w:rPr>
              <w:t>Exam Office and    SEND Department time.</w:t>
            </w:r>
          </w:p>
        </w:tc>
      </w:tr>
    </w:tbl>
    <w:p w14:paraId="6633DB05" w14:textId="77777777" w:rsidR="00A57ED4" w:rsidRPr="007E644E" w:rsidRDefault="00A57ED4" w:rsidP="002B1A53">
      <w:pPr>
        <w:ind w:left="36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207" w:type="dxa"/>
        <w:tblInd w:w="-34" w:type="dxa"/>
        <w:tblLook w:val="04A0" w:firstRow="1" w:lastRow="0" w:firstColumn="1" w:lastColumn="0" w:noHBand="0" w:noVBand="1"/>
      </w:tblPr>
      <w:tblGrid>
        <w:gridCol w:w="1864"/>
        <w:gridCol w:w="2762"/>
        <w:gridCol w:w="1956"/>
        <w:gridCol w:w="1810"/>
        <w:gridCol w:w="1815"/>
      </w:tblGrid>
      <w:tr w:rsidR="007E644E" w:rsidRPr="007E644E" w14:paraId="36E9EA17" w14:textId="77777777" w:rsidTr="00C63585">
        <w:trPr>
          <w:trHeight w:val="221"/>
        </w:trPr>
        <w:tc>
          <w:tcPr>
            <w:tcW w:w="1702" w:type="dxa"/>
          </w:tcPr>
          <w:p w14:paraId="6E663158" w14:textId="77777777" w:rsidR="00A57ED4" w:rsidRPr="007E644E" w:rsidRDefault="00A57ED4" w:rsidP="00B607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44E">
              <w:rPr>
                <w:rFonts w:ascii="Arial" w:hAnsi="Arial" w:cs="Arial"/>
                <w:b/>
                <w:sz w:val="20"/>
                <w:szCs w:val="20"/>
              </w:rPr>
              <w:t>Targets</w:t>
            </w:r>
          </w:p>
        </w:tc>
        <w:tc>
          <w:tcPr>
            <w:tcW w:w="2835" w:type="dxa"/>
          </w:tcPr>
          <w:p w14:paraId="617FF7B3" w14:textId="77777777" w:rsidR="00A57ED4" w:rsidRPr="007E644E" w:rsidRDefault="00A57ED4" w:rsidP="00B607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44E">
              <w:rPr>
                <w:rFonts w:ascii="Arial" w:hAnsi="Arial" w:cs="Arial"/>
                <w:b/>
                <w:sz w:val="20"/>
                <w:szCs w:val="20"/>
              </w:rPr>
              <w:t>Strategies</w:t>
            </w:r>
          </w:p>
        </w:tc>
        <w:tc>
          <w:tcPr>
            <w:tcW w:w="1984" w:type="dxa"/>
          </w:tcPr>
          <w:p w14:paraId="054E7C40" w14:textId="77777777" w:rsidR="00A57ED4" w:rsidRPr="007E644E" w:rsidRDefault="00A57ED4" w:rsidP="00B607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44E">
              <w:rPr>
                <w:rFonts w:ascii="Arial" w:hAnsi="Arial" w:cs="Arial"/>
                <w:b/>
                <w:sz w:val="20"/>
                <w:szCs w:val="20"/>
              </w:rPr>
              <w:t>Outcome</w:t>
            </w:r>
          </w:p>
        </w:tc>
        <w:tc>
          <w:tcPr>
            <w:tcW w:w="1843" w:type="dxa"/>
          </w:tcPr>
          <w:p w14:paraId="2F015E25" w14:textId="77777777" w:rsidR="00A57ED4" w:rsidRPr="007E644E" w:rsidRDefault="00EF0946" w:rsidP="00B607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44E">
              <w:rPr>
                <w:rFonts w:ascii="Arial" w:hAnsi="Arial" w:cs="Arial"/>
                <w:b/>
                <w:sz w:val="20"/>
                <w:szCs w:val="20"/>
              </w:rPr>
              <w:t>Person responsible and Time Frame</w:t>
            </w:r>
          </w:p>
        </w:tc>
        <w:tc>
          <w:tcPr>
            <w:tcW w:w="1843" w:type="dxa"/>
          </w:tcPr>
          <w:p w14:paraId="62858270" w14:textId="77777777" w:rsidR="00A57ED4" w:rsidRPr="007E644E" w:rsidRDefault="00A57ED4" w:rsidP="00B607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44E">
              <w:rPr>
                <w:rFonts w:ascii="Arial" w:hAnsi="Arial" w:cs="Arial"/>
                <w:b/>
                <w:sz w:val="20"/>
                <w:szCs w:val="20"/>
              </w:rPr>
              <w:t>Resources</w:t>
            </w:r>
          </w:p>
        </w:tc>
      </w:tr>
      <w:tr w:rsidR="007E644E" w:rsidRPr="007E644E" w14:paraId="3F0D635F" w14:textId="77777777" w:rsidTr="00C63585">
        <w:trPr>
          <w:trHeight w:val="2575"/>
        </w:trPr>
        <w:tc>
          <w:tcPr>
            <w:tcW w:w="1702" w:type="dxa"/>
          </w:tcPr>
          <w:p w14:paraId="46C6414F" w14:textId="77777777" w:rsidR="00A57ED4" w:rsidRPr="007E644E" w:rsidRDefault="003D37CB" w:rsidP="003D37C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E644E">
              <w:rPr>
                <w:rFonts w:ascii="Arial" w:hAnsi="Arial" w:cs="Arial"/>
                <w:sz w:val="20"/>
                <w:szCs w:val="20"/>
              </w:rPr>
              <w:t xml:space="preserve">Teaching staff develop their knowledge of different teaching and learning styles Identify suitable professional </w:t>
            </w:r>
            <w:r w:rsidRPr="007E644E">
              <w:rPr>
                <w:rFonts w:ascii="Arial" w:hAnsi="Arial" w:cs="Arial"/>
                <w:sz w:val="20"/>
                <w:szCs w:val="20"/>
              </w:rPr>
              <w:lastRenderedPageBreak/>
              <w:t>development opportunities for staff.</w:t>
            </w:r>
          </w:p>
        </w:tc>
        <w:tc>
          <w:tcPr>
            <w:tcW w:w="2835" w:type="dxa"/>
          </w:tcPr>
          <w:p w14:paraId="3EC43C15" w14:textId="77777777" w:rsidR="003D37CB" w:rsidRPr="007E644E" w:rsidRDefault="003D37CB" w:rsidP="003D37C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E644E">
              <w:rPr>
                <w:rFonts w:ascii="Arial" w:hAnsi="Arial" w:cs="Arial"/>
                <w:sz w:val="20"/>
                <w:szCs w:val="20"/>
              </w:rPr>
              <w:lastRenderedPageBreak/>
              <w:t>Teachers to consider learning styles favoured by students with disabilities and plan lessons accordingly.</w:t>
            </w:r>
          </w:p>
          <w:p w14:paraId="0941B6F1" w14:textId="77777777" w:rsidR="00A57ED4" w:rsidRPr="007E644E" w:rsidRDefault="003D37CB" w:rsidP="003D37C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E644E">
              <w:rPr>
                <w:rFonts w:ascii="Arial" w:hAnsi="Arial" w:cs="Arial"/>
                <w:sz w:val="20"/>
                <w:szCs w:val="20"/>
              </w:rPr>
              <w:t>To provide professional development opportunities to ensure high quality teaching, differentiated for individuals.</w:t>
            </w:r>
          </w:p>
        </w:tc>
        <w:tc>
          <w:tcPr>
            <w:tcW w:w="1984" w:type="dxa"/>
          </w:tcPr>
          <w:p w14:paraId="3913EFB4" w14:textId="77777777" w:rsidR="003D37CB" w:rsidRPr="007E644E" w:rsidRDefault="003D37CB" w:rsidP="003D37C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E644E">
              <w:rPr>
                <w:rFonts w:ascii="Arial" w:hAnsi="Arial" w:cs="Arial"/>
                <w:sz w:val="20"/>
                <w:szCs w:val="20"/>
              </w:rPr>
              <w:t xml:space="preserve">Teachers Develop and use those teaching strategies which most suit the learning style of students with a     disability. </w:t>
            </w:r>
          </w:p>
          <w:p w14:paraId="4CDF900D" w14:textId="77777777" w:rsidR="00A57ED4" w:rsidRPr="007E644E" w:rsidRDefault="003D37CB" w:rsidP="003D37C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E644E">
              <w:rPr>
                <w:rFonts w:ascii="Arial" w:hAnsi="Arial" w:cs="Arial"/>
                <w:sz w:val="20"/>
                <w:szCs w:val="20"/>
              </w:rPr>
              <w:lastRenderedPageBreak/>
              <w:t>Improve attainment for students with     disabilities.</w:t>
            </w:r>
          </w:p>
        </w:tc>
        <w:tc>
          <w:tcPr>
            <w:tcW w:w="1843" w:type="dxa"/>
          </w:tcPr>
          <w:p w14:paraId="37A61D63" w14:textId="77777777" w:rsidR="00A57ED4" w:rsidRPr="007E644E" w:rsidRDefault="00A57ED4" w:rsidP="00B607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9D19BA" w14:textId="77777777" w:rsidR="005E187C" w:rsidRPr="007E644E" w:rsidRDefault="005E187C" w:rsidP="005E1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Joanne Dawson </w:t>
            </w:r>
          </w:p>
          <w:p w14:paraId="67F0B0F6" w14:textId="77777777" w:rsidR="005E187C" w:rsidRPr="007E644E" w:rsidRDefault="005E187C" w:rsidP="005E1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58D153" w14:textId="17C1B6A5" w:rsidR="003D37CB" w:rsidRPr="007E644E" w:rsidRDefault="005E187C" w:rsidP="005E1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644E">
              <w:rPr>
                <w:rFonts w:ascii="Arial" w:hAnsi="Arial" w:cs="Arial"/>
                <w:sz w:val="20"/>
                <w:szCs w:val="20"/>
              </w:rPr>
              <w:t>Within 2 weeks of Admission on roll for individual students</w:t>
            </w:r>
          </w:p>
        </w:tc>
        <w:tc>
          <w:tcPr>
            <w:tcW w:w="1843" w:type="dxa"/>
          </w:tcPr>
          <w:p w14:paraId="75630649" w14:textId="77777777" w:rsidR="003D37CB" w:rsidRPr="007E644E" w:rsidRDefault="003D37CB" w:rsidP="003D37C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E644E">
              <w:rPr>
                <w:rFonts w:ascii="Arial" w:hAnsi="Arial" w:cs="Arial"/>
                <w:sz w:val="20"/>
                <w:szCs w:val="20"/>
              </w:rPr>
              <w:t xml:space="preserve">Schemes of work reflect different     teaching styles. </w:t>
            </w:r>
          </w:p>
          <w:p w14:paraId="72F51401" w14:textId="77777777" w:rsidR="00A57ED4" w:rsidRPr="007E644E" w:rsidRDefault="003D37CB" w:rsidP="003D37C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E644E">
              <w:rPr>
                <w:rFonts w:ascii="Arial" w:hAnsi="Arial" w:cs="Arial"/>
                <w:sz w:val="20"/>
                <w:szCs w:val="20"/>
              </w:rPr>
              <w:t>Training school link.</w:t>
            </w:r>
          </w:p>
        </w:tc>
      </w:tr>
    </w:tbl>
    <w:p w14:paraId="7FAA1AD6" w14:textId="77777777" w:rsidR="00A57ED4" w:rsidRDefault="00A57ED4" w:rsidP="002B1A53">
      <w:pPr>
        <w:ind w:left="360"/>
        <w:rPr>
          <w:rFonts w:ascii="Arial" w:hAnsi="Arial" w:cs="Arial"/>
          <w:b/>
          <w:sz w:val="20"/>
          <w:szCs w:val="20"/>
        </w:rPr>
      </w:pPr>
    </w:p>
    <w:p w14:paraId="3BD47017" w14:textId="65F86068" w:rsidR="007E644E" w:rsidRDefault="007E644E" w:rsidP="002B1A53">
      <w:pPr>
        <w:ind w:left="360"/>
        <w:rPr>
          <w:rFonts w:ascii="Arial" w:hAnsi="Arial" w:cs="Arial"/>
          <w:b/>
          <w:sz w:val="20"/>
          <w:szCs w:val="20"/>
        </w:rPr>
      </w:pPr>
    </w:p>
    <w:p w14:paraId="0497577E" w14:textId="77777777" w:rsidR="00DC2053" w:rsidRDefault="00DC2053" w:rsidP="002B1A53">
      <w:pPr>
        <w:ind w:left="36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207" w:type="dxa"/>
        <w:tblInd w:w="-34" w:type="dxa"/>
        <w:tblLook w:val="04A0" w:firstRow="1" w:lastRow="0" w:firstColumn="1" w:lastColumn="0" w:noHBand="0" w:noVBand="1"/>
      </w:tblPr>
      <w:tblGrid>
        <w:gridCol w:w="2127"/>
        <w:gridCol w:w="1843"/>
        <w:gridCol w:w="2268"/>
        <w:gridCol w:w="1842"/>
        <w:gridCol w:w="2127"/>
      </w:tblGrid>
      <w:tr w:rsidR="007E644E" w:rsidRPr="007E644E" w14:paraId="3BD427C3" w14:textId="77777777" w:rsidTr="00C63585">
        <w:trPr>
          <w:trHeight w:val="230"/>
        </w:trPr>
        <w:tc>
          <w:tcPr>
            <w:tcW w:w="2127" w:type="dxa"/>
          </w:tcPr>
          <w:p w14:paraId="5FDCEF01" w14:textId="77777777" w:rsidR="003D37CB" w:rsidRPr="007E644E" w:rsidRDefault="003D37CB" w:rsidP="00B607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44E">
              <w:rPr>
                <w:rFonts w:ascii="Arial" w:hAnsi="Arial" w:cs="Arial"/>
                <w:b/>
                <w:sz w:val="20"/>
                <w:szCs w:val="20"/>
              </w:rPr>
              <w:t>Targets</w:t>
            </w:r>
          </w:p>
        </w:tc>
        <w:tc>
          <w:tcPr>
            <w:tcW w:w="1843" w:type="dxa"/>
          </w:tcPr>
          <w:p w14:paraId="39C9F299" w14:textId="77777777" w:rsidR="003D37CB" w:rsidRPr="007E644E" w:rsidRDefault="003D37CB" w:rsidP="00B607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44E">
              <w:rPr>
                <w:rFonts w:ascii="Arial" w:hAnsi="Arial" w:cs="Arial"/>
                <w:b/>
                <w:sz w:val="20"/>
                <w:szCs w:val="20"/>
              </w:rPr>
              <w:t>Strategies</w:t>
            </w:r>
          </w:p>
        </w:tc>
        <w:tc>
          <w:tcPr>
            <w:tcW w:w="2268" w:type="dxa"/>
          </w:tcPr>
          <w:p w14:paraId="136CAD61" w14:textId="77777777" w:rsidR="003D37CB" w:rsidRPr="007E644E" w:rsidRDefault="003D37CB" w:rsidP="00B607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44E">
              <w:rPr>
                <w:rFonts w:ascii="Arial" w:hAnsi="Arial" w:cs="Arial"/>
                <w:b/>
                <w:sz w:val="20"/>
                <w:szCs w:val="20"/>
              </w:rPr>
              <w:t>Outcome</w:t>
            </w:r>
          </w:p>
        </w:tc>
        <w:tc>
          <w:tcPr>
            <w:tcW w:w="1842" w:type="dxa"/>
          </w:tcPr>
          <w:p w14:paraId="4B4414E4" w14:textId="77777777" w:rsidR="003D37CB" w:rsidRPr="007E644E" w:rsidRDefault="00EF0946" w:rsidP="00B607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44E">
              <w:rPr>
                <w:rFonts w:ascii="Arial" w:hAnsi="Arial" w:cs="Arial"/>
                <w:b/>
                <w:sz w:val="20"/>
                <w:szCs w:val="20"/>
              </w:rPr>
              <w:t>Person responsible and Time Frame</w:t>
            </w:r>
          </w:p>
        </w:tc>
        <w:tc>
          <w:tcPr>
            <w:tcW w:w="2127" w:type="dxa"/>
          </w:tcPr>
          <w:p w14:paraId="0DE24094" w14:textId="77777777" w:rsidR="003D37CB" w:rsidRPr="007E644E" w:rsidRDefault="003D37CB" w:rsidP="00B607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44E">
              <w:rPr>
                <w:rFonts w:ascii="Arial" w:hAnsi="Arial" w:cs="Arial"/>
                <w:b/>
                <w:sz w:val="20"/>
                <w:szCs w:val="20"/>
              </w:rPr>
              <w:t>Resources</w:t>
            </w:r>
          </w:p>
        </w:tc>
      </w:tr>
      <w:tr w:rsidR="007E644E" w:rsidRPr="007E644E" w14:paraId="01EFBDEB" w14:textId="77777777" w:rsidTr="00C63585">
        <w:trPr>
          <w:trHeight w:val="992"/>
        </w:trPr>
        <w:tc>
          <w:tcPr>
            <w:tcW w:w="2127" w:type="dxa"/>
          </w:tcPr>
          <w:p w14:paraId="55062DF1" w14:textId="77777777" w:rsidR="003D37CB" w:rsidRPr="007E644E" w:rsidRDefault="003D37CB" w:rsidP="003D37C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E644E">
              <w:rPr>
                <w:rFonts w:ascii="Arial" w:hAnsi="Arial" w:cs="Arial"/>
                <w:sz w:val="20"/>
                <w:szCs w:val="20"/>
              </w:rPr>
              <w:t xml:space="preserve">Staff, </w:t>
            </w:r>
            <w:r w:rsidR="008E2D56" w:rsidRPr="007E644E">
              <w:rPr>
                <w:rFonts w:ascii="Arial" w:hAnsi="Arial" w:cs="Arial"/>
                <w:sz w:val="20"/>
                <w:szCs w:val="20"/>
              </w:rPr>
              <w:t>BMC senior management</w:t>
            </w:r>
            <w:r w:rsidRPr="007E644E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8E2D56" w:rsidRPr="007E644E">
              <w:rPr>
                <w:rFonts w:ascii="Arial" w:hAnsi="Arial" w:cs="Arial"/>
                <w:sz w:val="20"/>
                <w:szCs w:val="20"/>
              </w:rPr>
              <w:t>care managers</w:t>
            </w:r>
            <w:r w:rsidRPr="007E644E">
              <w:rPr>
                <w:rFonts w:ascii="Arial" w:hAnsi="Arial" w:cs="Arial"/>
                <w:sz w:val="20"/>
                <w:szCs w:val="20"/>
              </w:rPr>
              <w:t xml:space="preserve"> to be made aware of the Special Educational Needs &amp; Disabilities Code of Practice 2014</w:t>
            </w:r>
          </w:p>
        </w:tc>
        <w:tc>
          <w:tcPr>
            <w:tcW w:w="1843" w:type="dxa"/>
          </w:tcPr>
          <w:p w14:paraId="691D690A" w14:textId="77777777" w:rsidR="003D37CB" w:rsidRPr="007E644E" w:rsidRDefault="003D37CB" w:rsidP="003D37C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E644E">
              <w:rPr>
                <w:rFonts w:ascii="Arial" w:hAnsi="Arial" w:cs="Arial"/>
                <w:sz w:val="20"/>
                <w:szCs w:val="20"/>
              </w:rPr>
              <w:t>SENCO updates and training, offered to all teachers</w:t>
            </w:r>
            <w:r w:rsidR="008E2D56" w:rsidRPr="007E644E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7E644E">
              <w:rPr>
                <w:rFonts w:ascii="Arial" w:hAnsi="Arial" w:cs="Arial"/>
                <w:sz w:val="20"/>
                <w:szCs w:val="20"/>
              </w:rPr>
              <w:t>support staff.</w:t>
            </w:r>
          </w:p>
        </w:tc>
        <w:tc>
          <w:tcPr>
            <w:tcW w:w="2268" w:type="dxa"/>
          </w:tcPr>
          <w:p w14:paraId="28539374" w14:textId="4A176CB8" w:rsidR="003D37CB" w:rsidRPr="007E644E" w:rsidRDefault="003D37CB" w:rsidP="003D37C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E644E">
              <w:rPr>
                <w:rFonts w:ascii="Arial" w:hAnsi="Arial" w:cs="Arial"/>
                <w:sz w:val="20"/>
                <w:szCs w:val="20"/>
              </w:rPr>
              <w:t xml:space="preserve">All staff and </w:t>
            </w:r>
            <w:r w:rsidR="00C76E7E">
              <w:rPr>
                <w:rFonts w:ascii="Arial" w:hAnsi="Arial" w:cs="Arial"/>
                <w:sz w:val="20"/>
                <w:szCs w:val="20"/>
              </w:rPr>
              <w:t>OFG</w:t>
            </w:r>
            <w:r w:rsidR="008E2D56" w:rsidRPr="007E644E">
              <w:rPr>
                <w:rFonts w:ascii="Arial" w:hAnsi="Arial" w:cs="Arial"/>
                <w:sz w:val="20"/>
                <w:szCs w:val="20"/>
              </w:rPr>
              <w:t xml:space="preserve"> senior management</w:t>
            </w:r>
            <w:r w:rsidRPr="007E644E">
              <w:rPr>
                <w:rFonts w:ascii="Arial" w:hAnsi="Arial" w:cs="Arial"/>
                <w:sz w:val="20"/>
                <w:szCs w:val="20"/>
              </w:rPr>
              <w:t xml:space="preserve"> are advised of the       legal and moral obligation placed upon the school to provide, wherever possible, an education that is fully accessible to all students.</w:t>
            </w:r>
          </w:p>
        </w:tc>
        <w:tc>
          <w:tcPr>
            <w:tcW w:w="1842" w:type="dxa"/>
          </w:tcPr>
          <w:p w14:paraId="294C956B" w14:textId="77777777" w:rsidR="003D37CB" w:rsidRPr="007E644E" w:rsidRDefault="003D37CB" w:rsidP="003D3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213372" w14:textId="77777777" w:rsidR="005E187C" w:rsidRPr="007E644E" w:rsidRDefault="005E187C" w:rsidP="005E1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Joanne Dawson </w:t>
            </w:r>
          </w:p>
          <w:p w14:paraId="52BF858A" w14:textId="77777777" w:rsidR="005E187C" w:rsidRPr="007E644E" w:rsidRDefault="005E187C" w:rsidP="005E1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A014D3" w14:textId="1872D2E8" w:rsidR="003D37CB" w:rsidRPr="007E644E" w:rsidRDefault="005E187C" w:rsidP="005E1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644E">
              <w:rPr>
                <w:rFonts w:ascii="Arial" w:hAnsi="Arial" w:cs="Arial"/>
                <w:sz w:val="20"/>
                <w:szCs w:val="20"/>
              </w:rPr>
              <w:t>Within 2 weeks of Admission on roll for individual students</w:t>
            </w:r>
          </w:p>
        </w:tc>
        <w:tc>
          <w:tcPr>
            <w:tcW w:w="2127" w:type="dxa"/>
          </w:tcPr>
          <w:p w14:paraId="324BDD50" w14:textId="6588BB3D" w:rsidR="003D37CB" w:rsidRPr="007E644E" w:rsidRDefault="00C76E7E" w:rsidP="003D37C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OFG</w:t>
            </w:r>
            <w:r w:rsidR="008E2D56" w:rsidRPr="007E644E">
              <w:rPr>
                <w:rFonts w:ascii="Arial" w:hAnsi="Arial" w:cs="Arial"/>
                <w:sz w:val="20"/>
                <w:szCs w:val="20"/>
              </w:rPr>
              <w:t xml:space="preserve"> senior management</w:t>
            </w:r>
            <w:r w:rsidR="003D37CB" w:rsidRPr="007E644E">
              <w:rPr>
                <w:rFonts w:ascii="Arial" w:hAnsi="Arial" w:cs="Arial"/>
                <w:sz w:val="20"/>
                <w:szCs w:val="20"/>
              </w:rPr>
              <w:t xml:space="preserve"> receive reports on SENCO.</w:t>
            </w:r>
          </w:p>
          <w:p w14:paraId="237606CD" w14:textId="77777777" w:rsidR="003D37CB" w:rsidRPr="007E644E" w:rsidRDefault="003D37CB" w:rsidP="003D37C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E644E">
              <w:rPr>
                <w:rFonts w:ascii="Arial" w:hAnsi="Arial" w:cs="Arial"/>
                <w:sz w:val="20"/>
                <w:szCs w:val="20"/>
              </w:rPr>
              <w:t>At least annual SENCO updates on training days.</w:t>
            </w:r>
          </w:p>
        </w:tc>
      </w:tr>
    </w:tbl>
    <w:p w14:paraId="655592DF" w14:textId="77777777" w:rsidR="003D37CB" w:rsidRPr="007E644E" w:rsidRDefault="003D37CB" w:rsidP="002B1A53">
      <w:pPr>
        <w:ind w:left="36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207" w:type="dxa"/>
        <w:tblInd w:w="-34" w:type="dxa"/>
        <w:tblLook w:val="04A0" w:firstRow="1" w:lastRow="0" w:firstColumn="1" w:lastColumn="0" w:noHBand="0" w:noVBand="1"/>
      </w:tblPr>
      <w:tblGrid>
        <w:gridCol w:w="1975"/>
        <w:gridCol w:w="2635"/>
        <w:gridCol w:w="1907"/>
        <w:gridCol w:w="1747"/>
        <w:gridCol w:w="1943"/>
      </w:tblGrid>
      <w:tr w:rsidR="007E644E" w:rsidRPr="007E644E" w14:paraId="07E04CB7" w14:textId="77777777" w:rsidTr="00C63585">
        <w:trPr>
          <w:trHeight w:val="212"/>
        </w:trPr>
        <w:tc>
          <w:tcPr>
            <w:tcW w:w="1702" w:type="dxa"/>
          </w:tcPr>
          <w:p w14:paraId="1EF05F31" w14:textId="77777777" w:rsidR="003D37CB" w:rsidRPr="007E644E" w:rsidRDefault="003D37CB" w:rsidP="00B607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44E">
              <w:rPr>
                <w:rFonts w:ascii="Arial" w:hAnsi="Arial" w:cs="Arial"/>
                <w:b/>
                <w:sz w:val="20"/>
                <w:szCs w:val="20"/>
              </w:rPr>
              <w:t>Targets</w:t>
            </w:r>
          </w:p>
        </w:tc>
        <w:tc>
          <w:tcPr>
            <w:tcW w:w="2693" w:type="dxa"/>
          </w:tcPr>
          <w:p w14:paraId="06808DAE" w14:textId="77777777" w:rsidR="003D37CB" w:rsidRPr="007E644E" w:rsidRDefault="003D37CB" w:rsidP="00B607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44E">
              <w:rPr>
                <w:rFonts w:ascii="Arial" w:hAnsi="Arial" w:cs="Arial"/>
                <w:b/>
                <w:sz w:val="20"/>
                <w:szCs w:val="20"/>
              </w:rPr>
              <w:t>Strategies</w:t>
            </w:r>
          </w:p>
        </w:tc>
        <w:tc>
          <w:tcPr>
            <w:tcW w:w="1984" w:type="dxa"/>
          </w:tcPr>
          <w:p w14:paraId="0CC80C81" w14:textId="77777777" w:rsidR="003D37CB" w:rsidRPr="007E644E" w:rsidRDefault="003D37CB" w:rsidP="00B607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44E">
              <w:rPr>
                <w:rFonts w:ascii="Arial" w:hAnsi="Arial" w:cs="Arial"/>
                <w:b/>
                <w:sz w:val="20"/>
                <w:szCs w:val="20"/>
              </w:rPr>
              <w:t>Outcome</w:t>
            </w:r>
          </w:p>
        </w:tc>
        <w:tc>
          <w:tcPr>
            <w:tcW w:w="1843" w:type="dxa"/>
          </w:tcPr>
          <w:p w14:paraId="71945E7E" w14:textId="77777777" w:rsidR="003D37CB" w:rsidRPr="007E644E" w:rsidRDefault="00EF0946" w:rsidP="00B607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44E">
              <w:rPr>
                <w:rFonts w:ascii="Arial" w:hAnsi="Arial" w:cs="Arial"/>
                <w:b/>
                <w:sz w:val="20"/>
                <w:szCs w:val="20"/>
              </w:rPr>
              <w:t>Person responsible and Time Frame</w:t>
            </w:r>
          </w:p>
        </w:tc>
        <w:tc>
          <w:tcPr>
            <w:tcW w:w="1985" w:type="dxa"/>
          </w:tcPr>
          <w:p w14:paraId="63F9F95D" w14:textId="77777777" w:rsidR="003D37CB" w:rsidRPr="007E644E" w:rsidRDefault="003D37CB" w:rsidP="00B607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44E">
              <w:rPr>
                <w:rFonts w:ascii="Arial" w:hAnsi="Arial" w:cs="Arial"/>
                <w:b/>
                <w:sz w:val="20"/>
                <w:szCs w:val="20"/>
              </w:rPr>
              <w:t>Resources</w:t>
            </w:r>
          </w:p>
        </w:tc>
      </w:tr>
      <w:tr w:rsidR="007E644E" w:rsidRPr="007E644E" w14:paraId="2AE6236B" w14:textId="77777777" w:rsidTr="00C63585">
        <w:trPr>
          <w:trHeight w:val="5598"/>
        </w:trPr>
        <w:tc>
          <w:tcPr>
            <w:tcW w:w="1702" w:type="dxa"/>
          </w:tcPr>
          <w:p w14:paraId="42EBB97C" w14:textId="77777777" w:rsidR="003D37CB" w:rsidRPr="007E644E" w:rsidRDefault="003D37CB" w:rsidP="003D37C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E644E">
              <w:rPr>
                <w:rFonts w:ascii="Arial" w:hAnsi="Arial" w:cs="Arial"/>
                <w:sz w:val="20"/>
                <w:szCs w:val="20"/>
              </w:rPr>
              <w:lastRenderedPageBreak/>
              <w:t>When planning school trips involving students with impairment or disabilities, the school will make every effort to accommodate their needs and thereby allowing them access to the experience.</w:t>
            </w:r>
          </w:p>
        </w:tc>
        <w:tc>
          <w:tcPr>
            <w:tcW w:w="2693" w:type="dxa"/>
          </w:tcPr>
          <w:p w14:paraId="68379BF1" w14:textId="77777777" w:rsidR="003D37CB" w:rsidRPr="007E644E" w:rsidRDefault="003D37CB" w:rsidP="003D37C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E644E">
              <w:rPr>
                <w:rFonts w:ascii="Arial" w:hAnsi="Arial" w:cs="Arial"/>
                <w:sz w:val="20"/>
                <w:szCs w:val="20"/>
              </w:rPr>
              <w:t>The Trip leader and Education Visits Coordinator</w:t>
            </w:r>
            <w:r w:rsidR="008E2D56" w:rsidRPr="007E64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E644E">
              <w:rPr>
                <w:rFonts w:ascii="Arial" w:hAnsi="Arial" w:cs="Arial"/>
                <w:sz w:val="20"/>
                <w:szCs w:val="20"/>
              </w:rPr>
              <w:t>will undertake a risk assessment relating to any group member with an impairment or disability.</w:t>
            </w:r>
          </w:p>
          <w:p w14:paraId="38665AD9" w14:textId="77777777" w:rsidR="003D37CB" w:rsidRPr="007E644E" w:rsidRDefault="003D37CB" w:rsidP="003D37C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E644E">
              <w:rPr>
                <w:rFonts w:ascii="Arial" w:hAnsi="Arial" w:cs="Arial"/>
                <w:sz w:val="20"/>
                <w:szCs w:val="20"/>
              </w:rPr>
              <w:t xml:space="preserve">Any reasonable additional expenditure necessary to       accommodate students with a       disability/impairment must be       considered. </w:t>
            </w:r>
          </w:p>
          <w:p w14:paraId="49B7F8B2" w14:textId="77777777" w:rsidR="003D37CB" w:rsidRPr="007E644E" w:rsidRDefault="003D37CB" w:rsidP="003D37C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E644E">
              <w:rPr>
                <w:rFonts w:ascii="Arial" w:hAnsi="Arial" w:cs="Arial"/>
                <w:sz w:val="20"/>
                <w:szCs w:val="20"/>
              </w:rPr>
              <w:t>Amendments to an itinerary, staffing arrangements and transport should all be carefully considered when       considering a student with a      disability.</w:t>
            </w:r>
          </w:p>
        </w:tc>
        <w:tc>
          <w:tcPr>
            <w:tcW w:w="1984" w:type="dxa"/>
          </w:tcPr>
          <w:p w14:paraId="31CC918B" w14:textId="77777777" w:rsidR="003D37CB" w:rsidRPr="007E644E" w:rsidRDefault="003D37CB" w:rsidP="003D37C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E644E">
              <w:rPr>
                <w:rFonts w:ascii="Arial" w:hAnsi="Arial" w:cs="Arial"/>
                <w:sz w:val="20"/>
                <w:szCs w:val="20"/>
              </w:rPr>
              <w:t xml:space="preserve">All students, where possible, with a disability/     Impairment </w:t>
            </w:r>
            <w:proofErr w:type="gramStart"/>
            <w:r w:rsidRPr="007E644E">
              <w:rPr>
                <w:rFonts w:ascii="Arial" w:hAnsi="Arial" w:cs="Arial"/>
                <w:sz w:val="20"/>
                <w:szCs w:val="20"/>
              </w:rPr>
              <w:t>have the opportunity to</w:t>
            </w:r>
            <w:proofErr w:type="gramEnd"/>
            <w:r w:rsidRPr="007E644E">
              <w:rPr>
                <w:rFonts w:ascii="Arial" w:hAnsi="Arial" w:cs="Arial"/>
                <w:sz w:val="20"/>
                <w:szCs w:val="20"/>
              </w:rPr>
              <w:t xml:space="preserve"> take part in a school trip, including those overseas.</w:t>
            </w:r>
          </w:p>
        </w:tc>
        <w:tc>
          <w:tcPr>
            <w:tcW w:w="1843" w:type="dxa"/>
          </w:tcPr>
          <w:p w14:paraId="0FF842E9" w14:textId="77777777" w:rsidR="003D37CB" w:rsidRPr="007E644E" w:rsidRDefault="003D37CB" w:rsidP="003D37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1F7C19" w14:textId="77777777" w:rsidR="005E187C" w:rsidRPr="007E644E" w:rsidRDefault="005E187C" w:rsidP="005E1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Joanne Dawson </w:t>
            </w:r>
          </w:p>
          <w:p w14:paraId="20E8841B" w14:textId="77777777" w:rsidR="005E187C" w:rsidRPr="007E644E" w:rsidRDefault="005E187C" w:rsidP="005E1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C4379E" w14:textId="1320C9E1" w:rsidR="003D37CB" w:rsidRPr="007E644E" w:rsidRDefault="005E187C" w:rsidP="005E1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644E">
              <w:rPr>
                <w:rFonts w:ascii="Arial" w:hAnsi="Arial" w:cs="Arial"/>
                <w:sz w:val="20"/>
                <w:szCs w:val="20"/>
              </w:rPr>
              <w:t>Within 2 weeks of Admission on roll for individual students</w:t>
            </w:r>
          </w:p>
        </w:tc>
        <w:tc>
          <w:tcPr>
            <w:tcW w:w="1985" w:type="dxa"/>
          </w:tcPr>
          <w:p w14:paraId="4196781F" w14:textId="77777777" w:rsidR="003D37CB" w:rsidRPr="007E644E" w:rsidRDefault="003D37CB" w:rsidP="003D37C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E644E">
              <w:rPr>
                <w:rFonts w:ascii="Arial" w:hAnsi="Arial" w:cs="Arial"/>
                <w:sz w:val="20"/>
                <w:szCs w:val="20"/>
              </w:rPr>
              <w:t>Time to carefully plan the trip to include a            detailed risk assessment relating to students with disability/ impairment.</w:t>
            </w:r>
          </w:p>
          <w:p w14:paraId="448B214B" w14:textId="77777777" w:rsidR="003D37CB" w:rsidRPr="007E644E" w:rsidRDefault="003D37CB" w:rsidP="003D37C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E644E">
              <w:rPr>
                <w:rFonts w:ascii="Arial" w:hAnsi="Arial" w:cs="Arial"/>
                <w:sz w:val="20"/>
                <w:szCs w:val="20"/>
              </w:rPr>
              <w:t xml:space="preserve">Additional cost associated with above student/s taking part in the trip. </w:t>
            </w:r>
          </w:p>
          <w:p w14:paraId="28890088" w14:textId="77777777" w:rsidR="003D37CB" w:rsidRPr="007E644E" w:rsidRDefault="003D37CB" w:rsidP="003D37C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E644E">
              <w:rPr>
                <w:rFonts w:ascii="Arial" w:hAnsi="Arial" w:cs="Arial"/>
                <w:sz w:val="20"/>
                <w:szCs w:val="20"/>
              </w:rPr>
              <w:t>Paperwork and procedures in place to ensure consideration in the planning stages of the trip.</w:t>
            </w:r>
          </w:p>
        </w:tc>
      </w:tr>
    </w:tbl>
    <w:p w14:paraId="59E99AAF" w14:textId="77777777" w:rsidR="005D04D8" w:rsidRPr="007E644E" w:rsidRDefault="005D04D8" w:rsidP="003D37CB">
      <w:pPr>
        <w:ind w:left="360"/>
        <w:rPr>
          <w:rFonts w:ascii="Arial" w:hAnsi="Arial" w:cs="Arial"/>
          <w:b/>
          <w:sz w:val="20"/>
          <w:szCs w:val="20"/>
        </w:rPr>
      </w:pPr>
    </w:p>
    <w:p w14:paraId="6935BE29" w14:textId="77777777" w:rsidR="00DC2053" w:rsidRDefault="00DC2053" w:rsidP="003D37CB">
      <w:pPr>
        <w:ind w:left="360"/>
        <w:rPr>
          <w:rFonts w:ascii="Arial" w:hAnsi="Arial" w:cs="Arial"/>
          <w:b/>
          <w:sz w:val="20"/>
          <w:szCs w:val="20"/>
        </w:rPr>
      </w:pPr>
    </w:p>
    <w:p w14:paraId="518B404F" w14:textId="77777777" w:rsidR="00DC2053" w:rsidRDefault="00DC2053" w:rsidP="003D37CB">
      <w:pPr>
        <w:ind w:left="360"/>
        <w:rPr>
          <w:rFonts w:ascii="Arial" w:hAnsi="Arial" w:cs="Arial"/>
          <w:b/>
          <w:sz w:val="20"/>
          <w:szCs w:val="20"/>
        </w:rPr>
      </w:pPr>
    </w:p>
    <w:p w14:paraId="304D8123" w14:textId="77777777" w:rsidR="00DC2053" w:rsidRDefault="00DC2053" w:rsidP="003D37CB">
      <w:pPr>
        <w:ind w:left="360"/>
        <w:rPr>
          <w:rFonts w:ascii="Arial" w:hAnsi="Arial" w:cs="Arial"/>
          <w:b/>
          <w:sz w:val="20"/>
          <w:szCs w:val="20"/>
        </w:rPr>
      </w:pPr>
    </w:p>
    <w:p w14:paraId="00CFC321" w14:textId="77777777" w:rsidR="00DC2053" w:rsidRDefault="00DC2053" w:rsidP="003D37CB">
      <w:pPr>
        <w:ind w:left="360"/>
        <w:rPr>
          <w:rFonts w:ascii="Arial" w:hAnsi="Arial" w:cs="Arial"/>
          <w:b/>
          <w:sz w:val="20"/>
          <w:szCs w:val="20"/>
        </w:rPr>
      </w:pPr>
    </w:p>
    <w:p w14:paraId="11BAF74E" w14:textId="77777777" w:rsidR="00DC2053" w:rsidRDefault="00DC2053" w:rsidP="003D37CB">
      <w:pPr>
        <w:ind w:left="360"/>
        <w:rPr>
          <w:rFonts w:ascii="Arial" w:hAnsi="Arial" w:cs="Arial"/>
          <w:b/>
          <w:sz w:val="20"/>
          <w:szCs w:val="20"/>
        </w:rPr>
      </w:pPr>
    </w:p>
    <w:p w14:paraId="71E00B1B" w14:textId="3D7D79EB" w:rsidR="003D37CB" w:rsidRPr="007E644E" w:rsidRDefault="003D37CB" w:rsidP="003D37CB">
      <w:pPr>
        <w:ind w:left="360"/>
        <w:rPr>
          <w:rFonts w:ascii="Arial" w:hAnsi="Arial" w:cs="Arial"/>
          <w:b/>
          <w:sz w:val="20"/>
          <w:szCs w:val="20"/>
        </w:rPr>
      </w:pPr>
      <w:r w:rsidRPr="007E644E">
        <w:rPr>
          <w:rFonts w:ascii="Arial" w:hAnsi="Arial" w:cs="Arial"/>
          <w:b/>
          <w:sz w:val="20"/>
          <w:szCs w:val="20"/>
        </w:rPr>
        <w:t xml:space="preserve">2. ACCESS PLAN – PART 2 </w:t>
      </w:r>
    </w:p>
    <w:p w14:paraId="3B16FB5A" w14:textId="77777777" w:rsidR="003D37CB" w:rsidRPr="007E644E" w:rsidRDefault="003D37CB" w:rsidP="003D37CB">
      <w:pPr>
        <w:ind w:left="360"/>
        <w:rPr>
          <w:rFonts w:ascii="Arial" w:hAnsi="Arial" w:cs="Arial"/>
          <w:b/>
          <w:sz w:val="20"/>
          <w:szCs w:val="20"/>
        </w:rPr>
      </w:pPr>
      <w:r w:rsidRPr="007E644E">
        <w:rPr>
          <w:rFonts w:ascii="Arial" w:hAnsi="Arial" w:cs="Arial"/>
          <w:b/>
          <w:sz w:val="20"/>
          <w:szCs w:val="20"/>
        </w:rPr>
        <w:t>Increasing Access to the Physical Environment of the school</w:t>
      </w:r>
    </w:p>
    <w:tbl>
      <w:tblPr>
        <w:tblStyle w:val="TableGrid"/>
        <w:tblW w:w="10224" w:type="dxa"/>
        <w:tblInd w:w="-34" w:type="dxa"/>
        <w:tblLook w:val="04A0" w:firstRow="1" w:lastRow="0" w:firstColumn="1" w:lastColumn="0" w:noHBand="0" w:noVBand="1"/>
      </w:tblPr>
      <w:tblGrid>
        <w:gridCol w:w="1577"/>
        <w:gridCol w:w="2124"/>
        <w:gridCol w:w="2685"/>
        <w:gridCol w:w="1894"/>
        <w:gridCol w:w="1944"/>
      </w:tblGrid>
      <w:tr w:rsidR="003D37CB" w:rsidRPr="007E644E" w14:paraId="504F3B5E" w14:textId="77777777" w:rsidTr="00C63585">
        <w:trPr>
          <w:trHeight w:val="360"/>
        </w:trPr>
        <w:tc>
          <w:tcPr>
            <w:tcW w:w="1560" w:type="dxa"/>
          </w:tcPr>
          <w:p w14:paraId="7BB57EF0" w14:textId="77777777" w:rsidR="003D37CB" w:rsidRPr="007E644E" w:rsidRDefault="003D37CB" w:rsidP="00B607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44E">
              <w:rPr>
                <w:rFonts w:ascii="Arial" w:hAnsi="Arial" w:cs="Arial"/>
                <w:b/>
                <w:sz w:val="20"/>
                <w:szCs w:val="20"/>
              </w:rPr>
              <w:t>Targets</w:t>
            </w:r>
          </w:p>
        </w:tc>
        <w:tc>
          <w:tcPr>
            <w:tcW w:w="2126" w:type="dxa"/>
          </w:tcPr>
          <w:p w14:paraId="7CD3B5D2" w14:textId="77777777" w:rsidR="003D37CB" w:rsidRPr="007E644E" w:rsidRDefault="003D37CB" w:rsidP="00B607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44E">
              <w:rPr>
                <w:rFonts w:ascii="Arial" w:hAnsi="Arial" w:cs="Arial"/>
                <w:b/>
                <w:sz w:val="20"/>
                <w:szCs w:val="20"/>
              </w:rPr>
              <w:t>Strategies</w:t>
            </w:r>
          </w:p>
        </w:tc>
        <w:tc>
          <w:tcPr>
            <w:tcW w:w="2693" w:type="dxa"/>
          </w:tcPr>
          <w:p w14:paraId="60F32436" w14:textId="77777777" w:rsidR="003D37CB" w:rsidRPr="007E644E" w:rsidRDefault="003D37CB" w:rsidP="00B607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44E">
              <w:rPr>
                <w:rFonts w:ascii="Arial" w:hAnsi="Arial" w:cs="Arial"/>
                <w:b/>
                <w:sz w:val="20"/>
                <w:szCs w:val="20"/>
              </w:rPr>
              <w:t>Outcome</w:t>
            </w:r>
          </w:p>
        </w:tc>
        <w:tc>
          <w:tcPr>
            <w:tcW w:w="1898" w:type="dxa"/>
          </w:tcPr>
          <w:p w14:paraId="6AC10D3F" w14:textId="77777777" w:rsidR="003D37CB" w:rsidRPr="007E644E" w:rsidRDefault="00EF0946" w:rsidP="00B607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44E">
              <w:rPr>
                <w:rFonts w:ascii="Arial" w:hAnsi="Arial" w:cs="Arial"/>
                <w:b/>
                <w:sz w:val="20"/>
                <w:szCs w:val="20"/>
              </w:rPr>
              <w:t>Person responsible and Time Frame</w:t>
            </w:r>
          </w:p>
        </w:tc>
        <w:tc>
          <w:tcPr>
            <w:tcW w:w="1947" w:type="dxa"/>
          </w:tcPr>
          <w:p w14:paraId="0B261DBB" w14:textId="77777777" w:rsidR="003D37CB" w:rsidRPr="007E644E" w:rsidRDefault="003D37CB" w:rsidP="00B607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44E">
              <w:rPr>
                <w:rFonts w:ascii="Arial" w:hAnsi="Arial" w:cs="Arial"/>
                <w:b/>
                <w:sz w:val="20"/>
                <w:szCs w:val="20"/>
              </w:rPr>
              <w:t>Resources</w:t>
            </w:r>
          </w:p>
        </w:tc>
      </w:tr>
      <w:tr w:rsidR="003D37CB" w:rsidRPr="007E644E" w14:paraId="002E1348" w14:textId="77777777" w:rsidTr="00C63585">
        <w:trPr>
          <w:trHeight w:val="802"/>
        </w:trPr>
        <w:tc>
          <w:tcPr>
            <w:tcW w:w="1560" w:type="dxa"/>
          </w:tcPr>
          <w:p w14:paraId="0AA553FA" w14:textId="77777777" w:rsidR="003D37CB" w:rsidRPr="007E644E" w:rsidRDefault="003D37CB" w:rsidP="003D37C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7E644E">
              <w:rPr>
                <w:rFonts w:ascii="Arial" w:hAnsi="Arial" w:cs="Arial"/>
                <w:sz w:val="20"/>
                <w:szCs w:val="20"/>
              </w:rPr>
              <w:t>Ensure that emergency evacuation procedures take account of the needs of students with disabilities.</w:t>
            </w:r>
          </w:p>
        </w:tc>
        <w:tc>
          <w:tcPr>
            <w:tcW w:w="2126" w:type="dxa"/>
          </w:tcPr>
          <w:p w14:paraId="03935499" w14:textId="77777777" w:rsidR="003D37CB" w:rsidRPr="007E644E" w:rsidRDefault="003D37CB" w:rsidP="003D37C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E644E">
              <w:rPr>
                <w:rFonts w:ascii="Arial" w:hAnsi="Arial" w:cs="Arial"/>
                <w:sz w:val="20"/>
                <w:szCs w:val="20"/>
              </w:rPr>
              <w:t>Identify students and review their needs.</w:t>
            </w:r>
          </w:p>
          <w:p w14:paraId="46211C97" w14:textId="77777777" w:rsidR="003D37CB" w:rsidRPr="007E644E" w:rsidRDefault="003D37CB" w:rsidP="003D37C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E644E">
              <w:rPr>
                <w:rFonts w:ascii="Arial" w:hAnsi="Arial" w:cs="Arial"/>
                <w:sz w:val="20"/>
                <w:szCs w:val="20"/>
              </w:rPr>
              <w:t>Ensure that appropriate planning including places of safety and staff responsibilities have been established.</w:t>
            </w:r>
          </w:p>
        </w:tc>
        <w:tc>
          <w:tcPr>
            <w:tcW w:w="2693" w:type="dxa"/>
          </w:tcPr>
          <w:p w14:paraId="7F52B0BB" w14:textId="77777777" w:rsidR="00361320" w:rsidRPr="007E644E" w:rsidRDefault="00361320" w:rsidP="0036132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E644E">
              <w:rPr>
                <w:rFonts w:ascii="Arial" w:hAnsi="Arial" w:cs="Arial"/>
                <w:sz w:val="20"/>
                <w:szCs w:val="20"/>
              </w:rPr>
              <w:t xml:space="preserve">Identified students are safe and have a clearly recognised set of procedures in place to meet their individual needs in case of a fire, or other emergencies     requiring evacuation. </w:t>
            </w:r>
          </w:p>
          <w:p w14:paraId="2252FB02" w14:textId="77777777" w:rsidR="003D37CB" w:rsidRPr="007E644E" w:rsidRDefault="00361320" w:rsidP="0036132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E644E">
              <w:rPr>
                <w:rFonts w:ascii="Arial" w:hAnsi="Arial" w:cs="Arial"/>
                <w:sz w:val="20"/>
                <w:szCs w:val="20"/>
              </w:rPr>
              <w:t xml:space="preserve">Staff </w:t>
            </w:r>
            <w:proofErr w:type="gramStart"/>
            <w:r w:rsidRPr="007E644E">
              <w:rPr>
                <w:rFonts w:ascii="Arial" w:hAnsi="Arial" w:cs="Arial"/>
                <w:sz w:val="20"/>
                <w:szCs w:val="20"/>
              </w:rPr>
              <w:t>are able to</w:t>
            </w:r>
            <w:proofErr w:type="gramEnd"/>
            <w:r w:rsidRPr="007E644E">
              <w:rPr>
                <w:rFonts w:ascii="Arial" w:hAnsi="Arial" w:cs="Arial"/>
                <w:sz w:val="20"/>
                <w:szCs w:val="20"/>
              </w:rPr>
              <w:t xml:space="preserve"> assist in an efficient     evacuation procedure.</w:t>
            </w:r>
          </w:p>
        </w:tc>
        <w:tc>
          <w:tcPr>
            <w:tcW w:w="1898" w:type="dxa"/>
          </w:tcPr>
          <w:p w14:paraId="647445FB" w14:textId="77777777" w:rsidR="00361320" w:rsidRPr="007E644E" w:rsidRDefault="00361320" w:rsidP="0036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42EC3A" w14:textId="77777777" w:rsidR="005E187C" w:rsidRPr="007E644E" w:rsidRDefault="005E187C" w:rsidP="005E1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Joanne Dawson </w:t>
            </w:r>
          </w:p>
          <w:p w14:paraId="156D3946" w14:textId="77777777" w:rsidR="005E187C" w:rsidRPr="007E644E" w:rsidRDefault="005E187C" w:rsidP="005E1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AC8454" w14:textId="1A3B01DB" w:rsidR="003D37CB" w:rsidRPr="007E644E" w:rsidRDefault="005E187C" w:rsidP="005E1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644E">
              <w:rPr>
                <w:rFonts w:ascii="Arial" w:hAnsi="Arial" w:cs="Arial"/>
                <w:sz w:val="20"/>
                <w:szCs w:val="20"/>
              </w:rPr>
              <w:t>Within 2 weeks of Admission on roll for individual students</w:t>
            </w:r>
          </w:p>
        </w:tc>
        <w:tc>
          <w:tcPr>
            <w:tcW w:w="1947" w:type="dxa"/>
          </w:tcPr>
          <w:p w14:paraId="725D4BB3" w14:textId="77777777" w:rsidR="003D37CB" w:rsidRPr="007E644E" w:rsidRDefault="00361320" w:rsidP="0036132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E644E">
              <w:rPr>
                <w:rFonts w:ascii="Arial" w:hAnsi="Arial" w:cs="Arial"/>
                <w:sz w:val="20"/>
                <w:szCs w:val="20"/>
              </w:rPr>
              <w:t>Evacuation procedures booklet.</w:t>
            </w:r>
          </w:p>
        </w:tc>
      </w:tr>
    </w:tbl>
    <w:p w14:paraId="02A67160" w14:textId="77777777" w:rsidR="003D37CB" w:rsidRPr="007E644E" w:rsidRDefault="003D37CB" w:rsidP="003D37CB">
      <w:pPr>
        <w:ind w:left="36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274" w:type="dxa"/>
        <w:tblInd w:w="-34" w:type="dxa"/>
        <w:tblLook w:val="04A0" w:firstRow="1" w:lastRow="0" w:firstColumn="1" w:lastColumn="0" w:noHBand="0" w:noVBand="1"/>
      </w:tblPr>
      <w:tblGrid>
        <w:gridCol w:w="1843"/>
        <w:gridCol w:w="2268"/>
        <w:gridCol w:w="1985"/>
        <w:gridCol w:w="2236"/>
        <w:gridCol w:w="1942"/>
      </w:tblGrid>
      <w:tr w:rsidR="00C63585" w:rsidRPr="007E644E" w14:paraId="6DD4B5EC" w14:textId="77777777" w:rsidTr="00C63585">
        <w:trPr>
          <w:trHeight w:val="219"/>
        </w:trPr>
        <w:tc>
          <w:tcPr>
            <w:tcW w:w="1843" w:type="dxa"/>
          </w:tcPr>
          <w:p w14:paraId="4658168A" w14:textId="77777777" w:rsidR="00361320" w:rsidRPr="007E644E" w:rsidRDefault="00361320" w:rsidP="00B607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44E">
              <w:rPr>
                <w:rFonts w:ascii="Arial" w:hAnsi="Arial" w:cs="Arial"/>
                <w:b/>
                <w:sz w:val="20"/>
                <w:szCs w:val="20"/>
              </w:rPr>
              <w:t>Targets</w:t>
            </w:r>
          </w:p>
        </w:tc>
        <w:tc>
          <w:tcPr>
            <w:tcW w:w="2268" w:type="dxa"/>
          </w:tcPr>
          <w:p w14:paraId="3C6589DB" w14:textId="77777777" w:rsidR="00361320" w:rsidRPr="007E644E" w:rsidRDefault="00361320" w:rsidP="00B607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44E">
              <w:rPr>
                <w:rFonts w:ascii="Arial" w:hAnsi="Arial" w:cs="Arial"/>
                <w:b/>
                <w:sz w:val="20"/>
                <w:szCs w:val="20"/>
              </w:rPr>
              <w:t>Strategies</w:t>
            </w:r>
          </w:p>
        </w:tc>
        <w:tc>
          <w:tcPr>
            <w:tcW w:w="1985" w:type="dxa"/>
          </w:tcPr>
          <w:p w14:paraId="1E667964" w14:textId="77777777" w:rsidR="00361320" w:rsidRPr="007E644E" w:rsidRDefault="00361320" w:rsidP="00B607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44E">
              <w:rPr>
                <w:rFonts w:ascii="Arial" w:hAnsi="Arial" w:cs="Arial"/>
                <w:b/>
                <w:sz w:val="20"/>
                <w:szCs w:val="20"/>
              </w:rPr>
              <w:t>Outcome</w:t>
            </w:r>
          </w:p>
        </w:tc>
        <w:tc>
          <w:tcPr>
            <w:tcW w:w="2236" w:type="dxa"/>
          </w:tcPr>
          <w:p w14:paraId="5C4BBB35" w14:textId="77777777" w:rsidR="00361320" w:rsidRPr="007E644E" w:rsidRDefault="00EF0946" w:rsidP="00B607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44E">
              <w:rPr>
                <w:rFonts w:ascii="Arial" w:hAnsi="Arial" w:cs="Arial"/>
                <w:b/>
                <w:sz w:val="20"/>
                <w:szCs w:val="20"/>
              </w:rPr>
              <w:t>Person responsible and Time Frame</w:t>
            </w:r>
          </w:p>
        </w:tc>
        <w:tc>
          <w:tcPr>
            <w:tcW w:w="1942" w:type="dxa"/>
          </w:tcPr>
          <w:p w14:paraId="6059BDD6" w14:textId="77777777" w:rsidR="00361320" w:rsidRPr="007E644E" w:rsidRDefault="00361320" w:rsidP="00B607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44E">
              <w:rPr>
                <w:rFonts w:ascii="Arial" w:hAnsi="Arial" w:cs="Arial"/>
                <w:b/>
                <w:sz w:val="20"/>
                <w:szCs w:val="20"/>
              </w:rPr>
              <w:t>Resources</w:t>
            </w:r>
          </w:p>
        </w:tc>
      </w:tr>
      <w:tr w:rsidR="00C63585" w:rsidRPr="007E644E" w14:paraId="65AC387D" w14:textId="77777777" w:rsidTr="00C63585">
        <w:trPr>
          <w:trHeight w:val="3046"/>
        </w:trPr>
        <w:tc>
          <w:tcPr>
            <w:tcW w:w="1843" w:type="dxa"/>
          </w:tcPr>
          <w:p w14:paraId="14541041" w14:textId="77777777" w:rsidR="00361320" w:rsidRPr="007E644E" w:rsidRDefault="00361320" w:rsidP="0036132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7E644E">
              <w:rPr>
                <w:rFonts w:ascii="Arial" w:hAnsi="Arial" w:cs="Arial"/>
                <w:sz w:val="20"/>
                <w:szCs w:val="20"/>
              </w:rPr>
              <w:lastRenderedPageBreak/>
              <w:t xml:space="preserve">Monitor level access to ground floor facilities. Monitor </w:t>
            </w:r>
            <w:r w:rsidR="008E2D56" w:rsidRPr="007E644E">
              <w:rPr>
                <w:rFonts w:ascii="Arial" w:hAnsi="Arial" w:cs="Arial"/>
                <w:sz w:val="20"/>
                <w:szCs w:val="20"/>
              </w:rPr>
              <w:t>ramps for access</w:t>
            </w:r>
            <w:r w:rsidRPr="007E64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7E644E">
              <w:rPr>
                <w:rFonts w:ascii="Arial" w:hAnsi="Arial" w:cs="Arial"/>
                <w:sz w:val="20"/>
                <w:szCs w:val="20"/>
              </w:rPr>
              <w:t>where</w:t>
            </w:r>
            <w:proofErr w:type="gramEnd"/>
            <w:r w:rsidRPr="007E644E">
              <w:rPr>
                <w:rFonts w:ascii="Arial" w:hAnsi="Arial" w:cs="Arial"/>
                <w:sz w:val="20"/>
                <w:szCs w:val="20"/>
              </w:rPr>
              <w:t xml:space="preserve"> used and ensure access is appropriate.</w:t>
            </w:r>
          </w:p>
        </w:tc>
        <w:tc>
          <w:tcPr>
            <w:tcW w:w="2268" w:type="dxa"/>
          </w:tcPr>
          <w:p w14:paraId="78004847" w14:textId="77777777" w:rsidR="00361320" w:rsidRPr="007E644E" w:rsidRDefault="00361320" w:rsidP="0036132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E644E">
              <w:rPr>
                <w:rFonts w:ascii="Arial" w:hAnsi="Arial" w:cs="Arial"/>
                <w:sz w:val="20"/>
                <w:szCs w:val="20"/>
              </w:rPr>
              <w:t xml:space="preserve">Through site inspection ensure that all entrances are </w:t>
            </w:r>
            <w:proofErr w:type="gramStart"/>
            <w:r w:rsidRPr="007E644E">
              <w:rPr>
                <w:rFonts w:ascii="Arial" w:hAnsi="Arial" w:cs="Arial"/>
                <w:sz w:val="20"/>
                <w:szCs w:val="20"/>
              </w:rPr>
              <w:t>accessible</w:t>
            </w:r>
            <w:proofErr w:type="gramEnd"/>
            <w:r w:rsidRPr="007E644E">
              <w:rPr>
                <w:rFonts w:ascii="Arial" w:hAnsi="Arial" w:cs="Arial"/>
                <w:sz w:val="20"/>
                <w:szCs w:val="20"/>
              </w:rPr>
              <w:t xml:space="preserve"> and any remedial work carried out effectively. </w:t>
            </w:r>
          </w:p>
          <w:p w14:paraId="3DE1D49D" w14:textId="77777777" w:rsidR="00361320" w:rsidRPr="007E644E" w:rsidRDefault="00361320" w:rsidP="0036132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E644E">
              <w:rPr>
                <w:rFonts w:ascii="Arial" w:hAnsi="Arial" w:cs="Arial"/>
                <w:sz w:val="20"/>
                <w:szCs w:val="20"/>
              </w:rPr>
              <w:t xml:space="preserve">Site inspections carried out alongside checks on </w:t>
            </w:r>
            <w:r w:rsidR="008E2D56" w:rsidRPr="007E644E">
              <w:rPr>
                <w:rFonts w:ascii="Arial" w:hAnsi="Arial" w:cs="Arial"/>
                <w:sz w:val="20"/>
                <w:szCs w:val="20"/>
              </w:rPr>
              <w:t>access to entrances/exits</w:t>
            </w:r>
            <w:r w:rsidRPr="007E644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BA65897" w14:textId="77777777" w:rsidR="00257AEF" w:rsidRPr="007E644E" w:rsidRDefault="00257AEF" w:rsidP="00257AEF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7A14C41" w14:textId="77777777" w:rsidR="00361320" w:rsidRPr="007E644E" w:rsidRDefault="00361320" w:rsidP="0036132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E644E">
              <w:rPr>
                <w:rFonts w:ascii="Arial" w:hAnsi="Arial" w:cs="Arial"/>
                <w:sz w:val="20"/>
                <w:szCs w:val="20"/>
              </w:rPr>
              <w:t>No restriction to entrance and exit of any building on the school site.</w:t>
            </w:r>
          </w:p>
        </w:tc>
        <w:tc>
          <w:tcPr>
            <w:tcW w:w="2236" w:type="dxa"/>
          </w:tcPr>
          <w:p w14:paraId="61F74AAE" w14:textId="77777777" w:rsidR="00361320" w:rsidRPr="007E644E" w:rsidRDefault="00361320" w:rsidP="0036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D0F9E1" w14:textId="77777777" w:rsidR="005E187C" w:rsidRPr="007E644E" w:rsidRDefault="005E187C" w:rsidP="005E1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Joanne Dawson </w:t>
            </w:r>
          </w:p>
          <w:p w14:paraId="350F22C0" w14:textId="77777777" w:rsidR="005E187C" w:rsidRPr="007E644E" w:rsidRDefault="005E187C" w:rsidP="005E1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1DC8F1" w14:textId="20B4FCD0" w:rsidR="00361320" w:rsidRPr="007E644E" w:rsidRDefault="005E187C" w:rsidP="005E1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644E">
              <w:rPr>
                <w:rFonts w:ascii="Arial" w:hAnsi="Arial" w:cs="Arial"/>
                <w:sz w:val="20"/>
                <w:szCs w:val="20"/>
              </w:rPr>
              <w:t>Within 2 weeks of Admission on roll for individual students</w:t>
            </w:r>
          </w:p>
        </w:tc>
        <w:tc>
          <w:tcPr>
            <w:tcW w:w="1942" w:type="dxa"/>
          </w:tcPr>
          <w:p w14:paraId="31B28C22" w14:textId="77777777" w:rsidR="00361320" w:rsidRPr="007E644E" w:rsidRDefault="00361320" w:rsidP="0036132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E644E">
              <w:rPr>
                <w:rFonts w:ascii="Arial" w:hAnsi="Arial" w:cs="Arial"/>
                <w:sz w:val="20"/>
                <w:szCs w:val="20"/>
              </w:rPr>
              <w:t>Within Site Team Duties.</w:t>
            </w:r>
          </w:p>
          <w:p w14:paraId="29B6D23D" w14:textId="77777777" w:rsidR="00361320" w:rsidRPr="007E644E" w:rsidRDefault="008E2D56" w:rsidP="0036132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E644E">
              <w:rPr>
                <w:rFonts w:ascii="Arial" w:hAnsi="Arial" w:cs="Arial"/>
                <w:sz w:val="20"/>
                <w:szCs w:val="20"/>
              </w:rPr>
              <w:t>Clinical team</w:t>
            </w:r>
            <w:r w:rsidR="00361320" w:rsidRPr="007E644E">
              <w:rPr>
                <w:rFonts w:ascii="Arial" w:hAnsi="Arial" w:cs="Arial"/>
                <w:sz w:val="20"/>
                <w:szCs w:val="20"/>
              </w:rPr>
              <w:t xml:space="preserve"> reports.</w:t>
            </w:r>
          </w:p>
        </w:tc>
      </w:tr>
    </w:tbl>
    <w:p w14:paraId="1AFFF472" w14:textId="77777777" w:rsidR="00361320" w:rsidRPr="007E644E" w:rsidRDefault="00361320" w:rsidP="003D37CB">
      <w:pPr>
        <w:ind w:left="36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207" w:type="dxa"/>
        <w:tblInd w:w="-34" w:type="dxa"/>
        <w:tblLook w:val="04A0" w:firstRow="1" w:lastRow="0" w:firstColumn="1" w:lastColumn="0" w:noHBand="0" w:noVBand="1"/>
      </w:tblPr>
      <w:tblGrid>
        <w:gridCol w:w="1677"/>
        <w:gridCol w:w="2280"/>
        <w:gridCol w:w="2053"/>
        <w:gridCol w:w="2299"/>
        <w:gridCol w:w="1898"/>
      </w:tblGrid>
      <w:tr w:rsidR="00257AEF" w:rsidRPr="007E644E" w14:paraId="299D4253" w14:textId="77777777" w:rsidTr="00C63585">
        <w:trPr>
          <w:trHeight w:val="198"/>
        </w:trPr>
        <w:tc>
          <w:tcPr>
            <w:tcW w:w="1317" w:type="dxa"/>
          </w:tcPr>
          <w:p w14:paraId="68517581" w14:textId="77777777" w:rsidR="00257AEF" w:rsidRPr="007E644E" w:rsidRDefault="00257AEF" w:rsidP="00E11E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44E">
              <w:rPr>
                <w:rFonts w:ascii="Arial" w:hAnsi="Arial" w:cs="Arial"/>
                <w:b/>
                <w:sz w:val="20"/>
                <w:szCs w:val="20"/>
              </w:rPr>
              <w:t>Targets</w:t>
            </w:r>
          </w:p>
        </w:tc>
        <w:tc>
          <w:tcPr>
            <w:tcW w:w="2369" w:type="dxa"/>
          </w:tcPr>
          <w:p w14:paraId="1815C9A1" w14:textId="77777777" w:rsidR="00257AEF" w:rsidRPr="007E644E" w:rsidRDefault="00257AEF" w:rsidP="00E11E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44E">
              <w:rPr>
                <w:rFonts w:ascii="Arial" w:hAnsi="Arial" w:cs="Arial"/>
                <w:b/>
                <w:sz w:val="20"/>
                <w:szCs w:val="20"/>
              </w:rPr>
              <w:t>Strategies</w:t>
            </w:r>
          </w:p>
        </w:tc>
        <w:tc>
          <w:tcPr>
            <w:tcW w:w="2126" w:type="dxa"/>
          </w:tcPr>
          <w:p w14:paraId="16E4F152" w14:textId="77777777" w:rsidR="00257AEF" w:rsidRPr="007E644E" w:rsidRDefault="00257AEF" w:rsidP="00E11E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44E">
              <w:rPr>
                <w:rFonts w:ascii="Arial" w:hAnsi="Arial" w:cs="Arial"/>
                <w:b/>
                <w:sz w:val="20"/>
                <w:szCs w:val="20"/>
              </w:rPr>
              <w:t>Outcome</w:t>
            </w:r>
          </w:p>
        </w:tc>
        <w:tc>
          <w:tcPr>
            <w:tcW w:w="2410" w:type="dxa"/>
          </w:tcPr>
          <w:p w14:paraId="680A835F" w14:textId="77777777" w:rsidR="00257AEF" w:rsidRPr="007E644E" w:rsidRDefault="00257AEF" w:rsidP="00E11E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44E">
              <w:rPr>
                <w:rFonts w:ascii="Arial" w:hAnsi="Arial" w:cs="Arial"/>
                <w:b/>
                <w:sz w:val="20"/>
                <w:szCs w:val="20"/>
              </w:rPr>
              <w:t>Person responsible and Time Frame</w:t>
            </w:r>
          </w:p>
        </w:tc>
        <w:tc>
          <w:tcPr>
            <w:tcW w:w="1985" w:type="dxa"/>
          </w:tcPr>
          <w:p w14:paraId="765EB045" w14:textId="77777777" w:rsidR="00257AEF" w:rsidRPr="007E644E" w:rsidRDefault="00257AEF" w:rsidP="00E11E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44E">
              <w:rPr>
                <w:rFonts w:ascii="Arial" w:hAnsi="Arial" w:cs="Arial"/>
                <w:b/>
                <w:sz w:val="20"/>
                <w:szCs w:val="20"/>
              </w:rPr>
              <w:t>Resources</w:t>
            </w:r>
          </w:p>
        </w:tc>
      </w:tr>
      <w:tr w:rsidR="00257AEF" w:rsidRPr="007E644E" w14:paraId="7AC24A47" w14:textId="77777777" w:rsidTr="00C63585">
        <w:trPr>
          <w:trHeight w:val="2784"/>
        </w:trPr>
        <w:tc>
          <w:tcPr>
            <w:tcW w:w="1317" w:type="dxa"/>
          </w:tcPr>
          <w:p w14:paraId="11063C5A" w14:textId="77777777" w:rsidR="00257AEF" w:rsidRPr="007E644E" w:rsidRDefault="002C671D" w:rsidP="002C671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7E644E">
              <w:rPr>
                <w:rFonts w:ascii="Arial" w:hAnsi="Arial" w:cs="Arial"/>
                <w:sz w:val="20"/>
                <w:szCs w:val="20"/>
              </w:rPr>
              <w:t>Improve and maintain access to the physical environment</w:t>
            </w:r>
          </w:p>
        </w:tc>
        <w:tc>
          <w:tcPr>
            <w:tcW w:w="2369" w:type="dxa"/>
          </w:tcPr>
          <w:p w14:paraId="37460623" w14:textId="77777777" w:rsidR="002C671D" w:rsidRPr="007E644E" w:rsidRDefault="002C671D" w:rsidP="002C671D">
            <w:pPr>
              <w:rPr>
                <w:rFonts w:ascii="Arial" w:hAnsi="Arial" w:cs="Arial"/>
                <w:sz w:val="20"/>
                <w:szCs w:val="20"/>
              </w:rPr>
            </w:pPr>
            <w:r w:rsidRPr="007E644E">
              <w:rPr>
                <w:rFonts w:ascii="Arial" w:hAnsi="Arial" w:cs="Arial"/>
                <w:sz w:val="20"/>
                <w:szCs w:val="20"/>
              </w:rPr>
              <w:t>The environment is adapted to the needs of pupils as required.</w:t>
            </w:r>
          </w:p>
          <w:p w14:paraId="14664475" w14:textId="77777777" w:rsidR="002C671D" w:rsidRPr="007E644E" w:rsidRDefault="002C671D" w:rsidP="002C671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E644E">
              <w:rPr>
                <w:rFonts w:ascii="Arial" w:hAnsi="Arial" w:cs="Arial"/>
                <w:sz w:val="20"/>
                <w:szCs w:val="20"/>
              </w:rPr>
              <w:t>This includes:</w:t>
            </w:r>
          </w:p>
          <w:p w14:paraId="325D0AE1" w14:textId="77777777" w:rsidR="002C671D" w:rsidRPr="007E644E" w:rsidRDefault="002C671D" w:rsidP="002C671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E644E">
              <w:rPr>
                <w:rFonts w:ascii="Arial" w:hAnsi="Arial" w:cs="Arial"/>
                <w:sz w:val="20"/>
                <w:szCs w:val="20"/>
              </w:rPr>
              <w:t>Ramps</w:t>
            </w:r>
          </w:p>
          <w:p w14:paraId="3677336E" w14:textId="77777777" w:rsidR="002C671D" w:rsidRPr="007E644E" w:rsidRDefault="002C671D" w:rsidP="002C671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E644E">
              <w:rPr>
                <w:rFonts w:ascii="Arial" w:hAnsi="Arial" w:cs="Arial"/>
                <w:sz w:val="20"/>
                <w:szCs w:val="20"/>
                <w:u w:val="single"/>
              </w:rPr>
              <w:t>Disabled parking bays</w:t>
            </w:r>
          </w:p>
          <w:p w14:paraId="15FCC6B3" w14:textId="77777777" w:rsidR="002C671D" w:rsidRPr="007E644E" w:rsidRDefault="002C671D" w:rsidP="002C671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E644E">
              <w:rPr>
                <w:rFonts w:ascii="Arial" w:hAnsi="Arial" w:cs="Arial"/>
                <w:sz w:val="20"/>
                <w:szCs w:val="20"/>
              </w:rPr>
              <w:t xml:space="preserve">Disabled toilets and changing </w:t>
            </w:r>
            <w:proofErr w:type="gramStart"/>
            <w:r w:rsidRPr="007E644E">
              <w:rPr>
                <w:rFonts w:ascii="Arial" w:hAnsi="Arial" w:cs="Arial"/>
                <w:sz w:val="20"/>
                <w:szCs w:val="20"/>
              </w:rPr>
              <w:t>facilities</w:t>
            </w:r>
            <w:proofErr w:type="gramEnd"/>
          </w:p>
          <w:p w14:paraId="1D5F7C4C" w14:textId="77777777" w:rsidR="00257AEF" w:rsidRPr="007E644E" w:rsidRDefault="002C671D" w:rsidP="002C671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E644E">
              <w:rPr>
                <w:rFonts w:ascii="Arial" w:hAnsi="Arial" w:cs="Arial"/>
                <w:sz w:val="20"/>
                <w:szCs w:val="20"/>
              </w:rPr>
              <w:t>Library shelves at wheelchair-accessible height</w:t>
            </w:r>
          </w:p>
        </w:tc>
        <w:tc>
          <w:tcPr>
            <w:tcW w:w="2126" w:type="dxa"/>
          </w:tcPr>
          <w:p w14:paraId="73303D15" w14:textId="77777777" w:rsidR="00257AEF" w:rsidRPr="007E644E" w:rsidRDefault="002C671D" w:rsidP="00E11E0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E644E">
              <w:rPr>
                <w:rFonts w:ascii="Arial" w:hAnsi="Arial" w:cs="Arial"/>
                <w:sz w:val="20"/>
                <w:szCs w:val="20"/>
                <w:u w:val="single"/>
              </w:rPr>
              <w:t xml:space="preserve">Identified need to mark out disabled parking </w:t>
            </w:r>
            <w:proofErr w:type="gramStart"/>
            <w:r w:rsidRPr="007E644E">
              <w:rPr>
                <w:rFonts w:ascii="Arial" w:hAnsi="Arial" w:cs="Arial"/>
                <w:sz w:val="20"/>
                <w:szCs w:val="20"/>
                <w:u w:val="single"/>
              </w:rPr>
              <w:t>areas</w:t>
            </w:r>
            <w:proofErr w:type="gramEnd"/>
          </w:p>
          <w:p w14:paraId="1CA447CA" w14:textId="65EB61E0" w:rsidR="002C671D" w:rsidRPr="007E644E" w:rsidRDefault="002C671D" w:rsidP="00E11E0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E644E">
              <w:rPr>
                <w:rFonts w:ascii="Arial" w:hAnsi="Arial" w:cs="Arial"/>
                <w:sz w:val="20"/>
                <w:szCs w:val="20"/>
              </w:rPr>
              <w:t>Where possible students with disabilities have full access to school fac</w:t>
            </w:r>
            <w:r w:rsidR="00C76E7E">
              <w:rPr>
                <w:rFonts w:ascii="Arial" w:hAnsi="Arial" w:cs="Arial"/>
                <w:sz w:val="20"/>
                <w:szCs w:val="20"/>
              </w:rPr>
              <w:t>i</w:t>
            </w:r>
            <w:r w:rsidRPr="007E644E">
              <w:rPr>
                <w:rFonts w:ascii="Arial" w:hAnsi="Arial" w:cs="Arial"/>
                <w:sz w:val="20"/>
                <w:szCs w:val="20"/>
              </w:rPr>
              <w:t>lities.</w:t>
            </w:r>
          </w:p>
          <w:p w14:paraId="6562DF48" w14:textId="77777777" w:rsidR="002C671D" w:rsidRPr="007E644E" w:rsidRDefault="002C671D" w:rsidP="002C671D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70C92497" w14:textId="024FD9B1" w:rsidR="00257AEF" w:rsidRPr="007E644E" w:rsidRDefault="00257AEF" w:rsidP="005E1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644E">
              <w:rPr>
                <w:rFonts w:ascii="Arial" w:hAnsi="Arial" w:cs="Arial"/>
                <w:sz w:val="20"/>
                <w:szCs w:val="20"/>
              </w:rPr>
              <w:t>D</w:t>
            </w:r>
            <w:r w:rsidR="005E187C">
              <w:rPr>
                <w:rFonts w:ascii="Arial" w:hAnsi="Arial" w:cs="Arial"/>
                <w:sz w:val="20"/>
                <w:szCs w:val="20"/>
              </w:rPr>
              <w:t>ale Shuter</w:t>
            </w:r>
          </w:p>
          <w:p w14:paraId="6F8D991B" w14:textId="77777777" w:rsidR="00257AEF" w:rsidRPr="007E644E" w:rsidRDefault="00257AEF" w:rsidP="00E11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37A283" w14:textId="4482CDEE" w:rsidR="002C671D" w:rsidRPr="007E644E" w:rsidRDefault="002C671D" w:rsidP="00E11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623F40" w14:textId="77777777" w:rsidR="00257AEF" w:rsidRPr="007E644E" w:rsidRDefault="00257AEF" w:rsidP="00E11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2154EA" w14:textId="77777777" w:rsidR="002C671D" w:rsidRPr="007E644E" w:rsidRDefault="002C671D" w:rsidP="00E11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644E">
              <w:rPr>
                <w:rFonts w:ascii="Arial" w:hAnsi="Arial" w:cs="Arial"/>
                <w:sz w:val="20"/>
                <w:szCs w:val="20"/>
              </w:rPr>
              <w:t xml:space="preserve">All other areas complete for access arrangements </w:t>
            </w:r>
          </w:p>
        </w:tc>
        <w:tc>
          <w:tcPr>
            <w:tcW w:w="1985" w:type="dxa"/>
          </w:tcPr>
          <w:p w14:paraId="14C3669C" w14:textId="77777777" w:rsidR="00257AEF" w:rsidRPr="007E644E" w:rsidRDefault="00257AEF" w:rsidP="00E11E0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E644E">
              <w:rPr>
                <w:rFonts w:ascii="Arial" w:hAnsi="Arial" w:cs="Arial"/>
                <w:sz w:val="20"/>
                <w:szCs w:val="20"/>
              </w:rPr>
              <w:t>Within Site Team Duties.</w:t>
            </w:r>
          </w:p>
          <w:p w14:paraId="27441ABB" w14:textId="77777777" w:rsidR="00257AEF" w:rsidRPr="007E644E" w:rsidRDefault="00257AEF" w:rsidP="002C671D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A8778A" w14:textId="4CAE1C7D" w:rsidR="00361320" w:rsidRDefault="00361320" w:rsidP="003D37CB">
      <w:pPr>
        <w:ind w:left="360"/>
        <w:rPr>
          <w:rFonts w:ascii="Arial" w:hAnsi="Arial" w:cs="Arial"/>
          <w:b/>
          <w:sz w:val="20"/>
          <w:szCs w:val="20"/>
        </w:rPr>
      </w:pPr>
    </w:p>
    <w:p w14:paraId="4E87C73E" w14:textId="49F37B93" w:rsidR="00DC2053" w:rsidRDefault="00DC2053" w:rsidP="003D37CB">
      <w:pPr>
        <w:ind w:left="360"/>
        <w:rPr>
          <w:rFonts w:ascii="Arial" w:hAnsi="Arial" w:cs="Arial"/>
          <w:b/>
          <w:sz w:val="20"/>
          <w:szCs w:val="20"/>
        </w:rPr>
      </w:pPr>
    </w:p>
    <w:p w14:paraId="1CD89F61" w14:textId="77777777" w:rsidR="00DC2053" w:rsidRPr="007E644E" w:rsidRDefault="00DC2053" w:rsidP="003D37CB">
      <w:pPr>
        <w:ind w:left="36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207" w:type="dxa"/>
        <w:tblInd w:w="-34" w:type="dxa"/>
        <w:tblLook w:val="04A0" w:firstRow="1" w:lastRow="0" w:firstColumn="1" w:lastColumn="0" w:noHBand="0" w:noVBand="1"/>
      </w:tblPr>
      <w:tblGrid>
        <w:gridCol w:w="2127"/>
        <w:gridCol w:w="1984"/>
        <w:gridCol w:w="1985"/>
        <w:gridCol w:w="2410"/>
        <w:gridCol w:w="1701"/>
      </w:tblGrid>
      <w:tr w:rsidR="00C63585" w:rsidRPr="007E644E" w14:paraId="2FABE052" w14:textId="77777777" w:rsidTr="00C63585">
        <w:trPr>
          <w:trHeight w:val="243"/>
        </w:trPr>
        <w:tc>
          <w:tcPr>
            <w:tcW w:w="2127" w:type="dxa"/>
          </w:tcPr>
          <w:p w14:paraId="7BFE926A" w14:textId="77777777" w:rsidR="00361320" w:rsidRPr="007E644E" w:rsidRDefault="00361320" w:rsidP="00B607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44E">
              <w:rPr>
                <w:rFonts w:ascii="Arial" w:hAnsi="Arial" w:cs="Arial"/>
                <w:b/>
                <w:sz w:val="20"/>
                <w:szCs w:val="20"/>
              </w:rPr>
              <w:t>Targets</w:t>
            </w:r>
          </w:p>
        </w:tc>
        <w:tc>
          <w:tcPr>
            <w:tcW w:w="1984" w:type="dxa"/>
          </w:tcPr>
          <w:p w14:paraId="7043EFEE" w14:textId="77777777" w:rsidR="00361320" w:rsidRPr="007E644E" w:rsidRDefault="00361320" w:rsidP="00B607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44E">
              <w:rPr>
                <w:rFonts w:ascii="Arial" w:hAnsi="Arial" w:cs="Arial"/>
                <w:b/>
                <w:sz w:val="20"/>
                <w:szCs w:val="20"/>
              </w:rPr>
              <w:t>Strategies</w:t>
            </w:r>
          </w:p>
        </w:tc>
        <w:tc>
          <w:tcPr>
            <w:tcW w:w="1985" w:type="dxa"/>
          </w:tcPr>
          <w:p w14:paraId="79586E60" w14:textId="77777777" w:rsidR="00361320" w:rsidRPr="007E644E" w:rsidRDefault="00361320" w:rsidP="00B607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44E">
              <w:rPr>
                <w:rFonts w:ascii="Arial" w:hAnsi="Arial" w:cs="Arial"/>
                <w:b/>
                <w:sz w:val="20"/>
                <w:szCs w:val="20"/>
              </w:rPr>
              <w:t>Outcome</w:t>
            </w:r>
          </w:p>
        </w:tc>
        <w:tc>
          <w:tcPr>
            <w:tcW w:w="2410" w:type="dxa"/>
          </w:tcPr>
          <w:p w14:paraId="508F4EE3" w14:textId="77777777" w:rsidR="00361320" w:rsidRPr="007E644E" w:rsidRDefault="00EF0946" w:rsidP="00B607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44E">
              <w:rPr>
                <w:rFonts w:ascii="Arial" w:hAnsi="Arial" w:cs="Arial"/>
                <w:b/>
                <w:sz w:val="20"/>
                <w:szCs w:val="20"/>
              </w:rPr>
              <w:t>Person responsible and Time Frame</w:t>
            </w:r>
          </w:p>
        </w:tc>
        <w:tc>
          <w:tcPr>
            <w:tcW w:w="1701" w:type="dxa"/>
          </w:tcPr>
          <w:p w14:paraId="24D2379A" w14:textId="77777777" w:rsidR="00361320" w:rsidRPr="007E644E" w:rsidRDefault="00361320" w:rsidP="00B607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44E">
              <w:rPr>
                <w:rFonts w:ascii="Arial" w:hAnsi="Arial" w:cs="Arial"/>
                <w:b/>
                <w:sz w:val="20"/>
                <w:szCs w:val="20"/>
              </w:rPr>
              <w:t>Resources</w:t>
            </w:r>
          </w:p>
        </w:tc>
      </w:tr>
      <w:tr w:rsidR="00C63585" w:rsidRPr="007E644E" w14:paraId="30CA46A9" w14:textId="77777777" w:rsidTr="00C63585">
        <w:trPr>
          <w:trHeight w:val="1916"/>
        </w:trPr>
        <w:tc>
          <w:tcPr>
            <w:tcW w:w="2127" w:type="dxa"/>
          </w:tcPr>
          <w:p w14:paraId="6FC9674D" w14:textId="77777777" w:rsidR="00361320" w:rsidRPr="007E644E" w:rsidRDefault="00361320" w:rsidP="0036132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7E644E">
              <w:rPr>
                <w:rFonts w:ascii="Arial" w:hAnsi="Arial" w:cs="Arial"/>
                <w:sz w:val="20"/>
                <w:szCs w:val="20"/>
              </w:rPr>
              <w:t>Apply a no cost curriculum planning solution to providing classroom accessibility to students with disabilities.</w:t>
            </w:r>
          </w:p>
        </w:tc>
        <w:tc>
          <w:tcPr>
            <w:tcW w:w="1984" w:type="dxa"/>
          </w:tcPr>
          <w:p w14:paraId="1C8CFA0C" w14:textId="77777777" w:rsidR="00361320" w:rsidRPr="007E644E" w:rsidRDefault="00361320" w:rsidP="0036132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E644E">
              <w:rPr>
                <w:rFonts w:ascii="Arial" w:hAnsi="Arial" w:cs="Arial"/>
                <w:sz w:val="20"/>
                <w:szCs w:val="20"/>
              </w:rPr>
              <w:t xml:space="preserve">Timetable modified where necessary so that a particular teaching group can </w:t>
            </w:r>
            <w:proofErr w:type="gramStart"/>
            <w:r w:rsidRPr="007E644E">
              <w:rPr>
                <w:rFonts w:ascii="Arial" w:hAnsi="Arial" w:cs="Arial"/>
                <w:sz w:val="20"/>
                <w:szCs w:val="20"/>
              </w:rPr>
              <w:t>be located in</w:t>
            </w:r>
            <w:proofErr w:type="gramEnd"/>
            <w:r w:rsidRPr="007E644E">
              <w:rPr>
                <w:rFonts w:ascii="Arial" w:hAnsi="Arial" w:cs="Arial"/>
                <w:sz w:val="20"/>
                <w:szCs w:val="20"/>
              </w:rPr>
              <w:t xml:space="preserve"> rooms with easy access.</w:t>
            </w:r>
          </w:p>
        </w:tc>
        <w:tc>
          <w:tcPr>
            <w:tcW w:w="1985" w:type="dxa"/>
          </w:tcPr>
          <w:p w14:paraId="6761689C" w14:textId="77777777" w:rsidR="00361320" w:rsidRPr="007E644E" w:rsidRDefault="00361320" w:rsidP="0036132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E644E">
              <w:rPr>
                <w:rFonts w:ascii="Arial" w:hAnsi="Arial" w:cs="Arial"/>
                <w:sz w:val="20"/>
                <w:szCs w:val="20"/>
              </w:rPr>
              <w:t>Where possible students with disabilities have full access to teaching areas because they are in accessible rooms.</w:t>
            </w:r>
          </w:p>
        </w:tc>
        <w:tc>
          <w:tcPr>
            <w:tcW w:w="2410" w:type="dxa"/>
          </w:tcPr>
          <w:p w14:paraId="1EF7291A" w14:textId="77777777" w:rsidR="00361320" w:rsidRPr="007E644E" w:rsidRDefault="00361320" w:rsidP="003613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E400D7" w14:textId="77777777" w:rsidR="005E187C" w:rsidRPr="007E644E" w:rsidRDefault="005E187C" w:rsidP="005E1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Joanne Dawson </w:t>
            </w:r>
          </w:p>
          <w:p w14:paraId="310126C7" w14:textId="77777777" w:rsidR="005E187C" w:rsidRPr="007E644E" w:rsidRDefault="005E187C" w:rsidP="005E1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7153AD" w14:textId="14395EA3" w:rsidR="00361320" w:rsidRPr="007E644E" w:rsidRDefault="005E187C" w:rsidP="005E1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644E">
              <w:rPr>
                <w:rFonts w:ascii="Arial" w:hAnsi="Arial" w:cs="Arial"/>
                <w:sz w:val="20"/>
                <w:szCs w:val="20"/>
              </w:rPr>
              <w:t>Within 2 weeks of Admission on roll for individual students</w:t>
            </w:r>
          </w:p>
        </w:tc>
        <w:tc>
          <w:tcPr>
            <w:tcW w:w="1701" w:type="dxa"/>
          </w:tcPr>
          <w:p w14:paraId="0BA4151A" w14:textId="77777777" w:rsidR="00361320" w:rsidRPr="007E644E" w:rsidRDefault="00361320" w:rsidP="00B6071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E644E">
              <w:rPr>
                <w:rFonts w:ascii="Arial" w:hAnsi="Arial" w:cs="Arial"/>
                <w:sz w:val="20"/>
                <w:szCs w:val="20"/>
              </w:rPr>
              <w:t>None.</w:t>
            </w:r>
          </w:p>
        </w:tc>
      </w:tr>
    </w:tbl>
    <w:p w14:paraId="5B058E6B" w14:textId="77777777" w:rsidR="00361320" w:rsidRDefault="00361320" w:rsidP="003D37CB">
      <w:pPr>
        <w:ind w:left="360"/>
        <w:rPr>
          <w:rFonts w:ascii="Arial" w:hAnsi="Arial" w:cs="Arial"/>
          <w:b/>
          <w:sz w:val="20"/>
          <w:szCs w:val="20"/>
        </w:rPr>
      </w:pPr>
    </w:p>
    <w:p w14:paraId="7F359494" w14:textId="77777777" w:rsidR="00363200" w:rsidRPr="007E644E" w:rsidRDefault="00363200" w:rsidP="003D37CB">
      <w:pPr>
        <w:ind w:left="36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212" w:type="dxa"/>
        <w:tblInd w:w="-34" w:type="dxa"/>
        <w:tblLook w:val="04A0" w:firstRow="1" w:lastRow="0" w:firstColumn="1" w:lastColumn="0" w:noHBand="0" w:noVBand="1"/>
      </w:tblPr>
      <w:tblGrid>
        <w:gridCol w:w="2300"/>
        <w:gridCol w:w="2309"/>
        <w:gridCol w:w="1977"/>
        <w:gridCol w:w="1601"/>
        <w:gridCol w:w="2025"/>
      </w:tblGrid>
      <w:tr w:rsidR="00223FA3" w:rsidRPr="007E644E" w14:paraId="30169A37" w14:textId="77777777" w:rsidTr="00C63585">
        <w:trPr>
          <w:trHeight w:val="1075"/>
        </w:trPr>
        <w:tc>
          <w:tcPr>
            <w:tcW w:w="1940" w:type="dxa"/>
          </w:tcPr>
          <w:p w14:paraId="4591FFAE" w14:textId="77777777" w:rsidR="00361320" w:rsidRPr="007E644E" w:rsidRDefault="00361320" w:rsidP="00B607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44E">
              <w:rPr>
                <w:rFonts w:ascii="Arial" w:hAnsi="Arial" w:cs="Arial"/>
                <w:b/>
                <w:sz w:val="20"/>
                <w:szCs w:val="20"/>
              </w:rPr>
              <w:t>Targets</w:t>
            </w:r>
          </w:p>
        </w:tc>
        <w:tc>
          <w:tcPr>
            <w:tcW w:w="2313" w:type="dxa"/>
          </w:tcPr>
          <w:p w14:paraId="0D0A9141" w14:textId="77777777" w:rsidR="00361320" w:rsidRPr="007E644E" w:rsidRDefault="00361320" w:rsidP="00B607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44E">
              <w:rPr>
                <w:rFonts w:ascii="Arial" w:hAnsi="Arial" w:cs="Arial"/>
                <w:b/>
                <w:sz w:val="20"/>
                <w:szCs w:val="20"/>
              </w:rPr>
              <w:t>Strategies</w:t>
            </w:r>
          </w:p>
        </w:tc>
        <w:tc>
          <w:tcPr>
            <w:tcW w:w="2126" w:type="dxa"/>
          </w:tcPr>
          <w:p w14:paraId="69731253" w14:textId="77777777" w:rsidR="00361320" w:rsidRPr="007E644E" w:rsidRDefault="00361320" w:rsidP="00B607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44E">
              <w:rPr>
                <w:rFonts w:ascii="Arial" w:hAnsi="Arial" w:cs="Arial"/>
                <w:b/>
                <w:sz w:val="20"/>
                <w:szCs w:val="20"/>
              </w:rPr>
              <w:t>Outcome</w:t>
            </w:r>
          </w:p>
        </w:tc>
        <w:tc>
          <w:tcPr>
            <w:tcW w:w="1701" w:type="dxa"/>
          </w:tcPr>
          <w:p w14:paraId="7E92DE54" w14:textId="77777777" w:rsidR="00361320" w:rsidRPr="007E644E" w:rsidRDefault="00EF0946" w:rsidP="00B607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44E">
              <w:rPr>
                <w:rFonts w:ascii="Arial" w:hAnsi="Arial" w:cs="Arial"/>
                <w:b/>
                <w:sz w:val="20"/>
                <w:szCs w:val="20"/>
              </w:rPr>
              <w:t>Person responsible and Time Frame</w:t>
            </w:r>
          </w:p>
        </w:tc>
        <w:tc>
          <w:tcPr>
            <w:tcW w:w="2132" w:type="dxa"/>
          </w:tcPr>
          <w:p w14:paraId="63683719" w14:textId="77777777" w:rsidR="00361320" w:rsidRPr="007E644E" w:rsidRDefault="00361320" w:rsidP="00B607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44E">
              <w:rPr>
                <w:rFonts w:ascii="Arial" w:hAnsi="Arial" w:cs="Arial"/>
                <w:b/>
                <w:sz w:val="20"/>
                <w:szCs w:val="20"/>
              </w:rPr>
              <w:t>Resources</w:t>
            </w:r>
          </w:p>
        </w:tc>
      </w:tr>
      <w:tr w:rsidR="00223FA3" w:rsidRPr="007E644E" w14:paraId="4614D96F" w14:textId="77777777" w:rsidTr="00C63585">
        <w:trPr>
          <w:trHeight w:val="1127"/>
        </w:trPr>
        <w:tc>
          <w:tcPr>
            <w:tcW w:w="1940" w:type="dxa"/>
          </w:tcPr>
          <w:p w14:paraId="6E270B8A" w14:textId="77777777" w:rsidR="00361320" w:rsidRPr="007E644E" w:rsidRDefault="00223FA3" w:rsidP="00223FA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7E644E">
              <w:rPr>
                <w:rFonts w:ascii="Arial" w:hAnsi="Arial" w:cs="Arial"/>
                <w:sz w:val="20"/>
                <w:szCs w:val="20"/>
              </w:rPr>
              <w:lastRenderedPageBreak/>
              <w:t>Provide appropriate furniture/equipment where necessary for students with disabilities.</w:t>
            </w:r>
          </w:p>
        </w:tc>
        <w:tc>
          <w:tcPr>
            <w:tcW w:w="2313" w:type="dxa"/>
          </w:tcPr>
          <w:p w14:paraId="6AF2ABFC" w14:textId="77777777" w:rsidR="00361320" w:rsidRPr="007E644E" w:rsidRDefault="00223FA3" w:rsidP="00223FA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E644E">
              <w:rPr>
                <w:rFonts w:ascii="Arial" w:hAnsi="Arial" w:cs="Arial"/>
                <w:sz w:val="20"/>
                <w:szCs w:val="20"/>
              </w:rPr>
              <w:t>Plan for the purchase of furniture/equipment to meet the needs of known students with disabilities based on specialist advice received.</w:t>
            </w:r>
          </w:p>
        </w:tc>
        <w:tc>
          <w:tcPr>
            <w:tcW w:w="2126" w:type="dxa"/>
          </w:tcPr>
          <w:p w14:paraId="7ABCD050" w14:textId="77777777" w:rsidR="00361320" w:rsidRPr="007E644E" w:rsidRDefault="00223FA3" w:rsidP="00223FA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E644E">
              <w:rPr>
                <w:rFonts w:ascii="Arial" w:hAnsi="Arial" w:cs="Arial"/>
                <w:sz w:val="20"/>
                <w:szCs w:val="20"/>
              </w:rPr>
              <w:t xml:space="preserve">School </w:t>
            </w:r>
            <w:proofErr w:type="gramStart"/>
            <w:r w:rsidRPr="007E644E">
              <w:rPr>
                <w:rFonts w:ascii="Arial" w:hAnsi="Arial" w:cs="Arial"/>
                <w:sz w:val="20"/>
                <w:szCs w:val="20"/>
              </w:rPr>
              <w:t>is able to</w:t>
            </w:r>
            <w:proofErr w:type="gramEnd"/>
            <w:r w:rsidRPr="007E644E">
              <w:rPr>
                <w:rFonts w:ascii="Arial" w:hAnsi="Arial" w:cs="Arial"/>
                <w:sz w:val="20"/>
                <w:szCs w:val="20"/>
              </w:rPr>
              <w:t xml:space="preserve"> respond rapidly in providing appropriate furniture/ Equipment.</w:t>
            </w:r>
          </w:p>
        </w:tc>
        <w:tc>
          <w:tcPr>
            <w:tcW w:w="1701" w:type="dxa"/>
          </w:tcPr>
          <w:p w14:paraId="38909150" w14:textId="77777777" w:rsidR="00223FA3" w:rsidRPr="007E644E" w:rsidRDefault="00223FA3" w:rsidP="00223F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37E13A" w14:textId="14962EC6" w:rsidR="00257AEF" w:rsidRPr="007E644E" w:rsidRDefault="00257AEF" w:rsidP="005E1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644E">
              <w:rPr>
                <w:rFonts w:ascii="Arial" w:hAnsi="Arial" w:cs="Arial"/>
                <w:sz w:val="20"/>
                <w:szCs w:val="20"/>
              </w:rPr>
              <w:t>D</w:t>
            </w:r>
            <w:r w:rsidR="005E187C">
              <w:rPr>
                <w:rFonts w:ascii="Arial" w:hAnsi="Arial" w:cs="Arial"/>
                <w:sz w:val="20"/>
                <w:szCs w:val="20"/>
              </w:rPr>
              <w:t>ale Shuter</w:t>
            </w:r>
          </w:p>
          <w:p w14:paraId="1EC872C5" w14:textId="77777777" w:rsidR="00257AEF" w:rsidRPr="007E644E" w:rsidRDefault="00257AEF" w:rsidP="00257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E7BD6C" w14:textId="77777777" w:rsidR="00361320" w:rsidRPr="007E644E" w:rsidRDefault="00257AEF" w:rsidP="00257A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644E">
              <w:rPr>
                <w:rFonts w:ascii="Arial" w:hAnsi="Arial" w:cs="Arial"/>
                <w:sz w:val="20"/>
                <w:szCs w:val="20"/>
              </w:rPr>
              <w:t>Within 2 weeks of Admission on roll for individual students</w:t>
            </w:r>
          </w:p>
        </w:tc>
        <w:tc>
          <w:tcPr>
            <w:tcW w:w="2132" w:type="dxa"/>
          </w:tcPr>
          <w:p w14:paraId="775A8124" w14:textId="77777777" w:rsidR="00223FA3" w:rsidRPr="007E644E" w:rsidRDefault="00223FA3" w:rsidP="00223FA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E644E">
              <w:rPr>
                <w:rFonts w:ascii="Arial" w:hAnsi="Arial" w:cs="Arial"/>
                <w:sz w:val="20"/>
                <w:szCs w:val="20"/>
              </w:rPr>
              <w:t xml:space="preserve">Subject to need. </w:t>
            </w:r>
          </w:p>
          <w:p w14:paraId="66194906" w14:textId="77777777" w:rsidR="00223FA3" w:rsidRPr="007E644E" w:rsidRDefault="00223FA3" w:rsidP="00223FA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E644E">
              <w:rPr>
                <w:rFonts w:ascii="Arial" w:hAnsi="Arial" w:cs="Arial"/>
                <w:sz w:val="20"/>
                <w:szCs w:val="20"/>
              </w:rPr>
              <w:t xml:space="preserve">Support through Sensory Inclusion Services. </w:t>
            </w:r>
          </w:p>
          <w:p w14:paraId="73134A43" w14:textId="77777777" w:rsidR="00361320" w:rsidRPr="007E644E" w:rsidRDefault="00223FA3" w:rsidP="00223FA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E644E">
              <w:rPr>
                <w:rFonts w:ascii="Arial" w:hAnsi="Arial" w:cs="Arial"/>
                <w:sz w:val="20"/>
                <w:szCs w:val="20"/>
              </w:rPr>
              <w:t>Support through Occupational Therapy Teams.</w:t>
            </w:r>
          </w:p>
        </w:tc>
      </w:tr>
    </w:tbl>
    <w:p w14:paraId="28E66326" w14:textId="3D042ADB" w:rsidR="00361320" w:rsidRDefault="00361320" w:rsidP="003D37CB">
      <w:pPr>
        <w:ind w:left="360"/>
        <w:rPr>
          <w:rFonts w:ascii="Arial" w:hAnsi="Arial" w:cs="Arial"/>
          <w:b/>
          <w:sz w:val="20"/>
          <w:szCs w:val="20"/>
        </w:rPr>
      </w:pPr>
    </w:p>
    <w:p w14:paraId="63ECE23B" w14:textId="11AFE700" w:rsidR="00DC2053" w:rsidRDefault="00DC2053" w:rsidP="003D37CB">
      <w:pPr>
        <w:ind w:left="360"/>
        <w:rPr>
          <w:rFonts w:ascii="Arial" w:hAnsi="Arial" w:cs="Arial"/>
          <w:b/>
          <w:sz w:val="20"/>
          <w:szCs w:val="20"/>
        </w:rPr>
      </w:pPr>
    </w:p>
    <w:p w14:paraId="243D9E41" w14:textId="6AECE061" w:rsidR="00DC2053" w:rsidRDefault="00DC2053" w:rsidP="003D37CB">
      <w:pPr>
        <w:ind w:left="360"/>
        <w:rPr>
          <w:rFonts w:ascii="Arial" w:hAnsi="Arial" w:cs="Arial"/>
          <w:b/>
          <w:sz w:val="20"/>
          <w:szCs w:val="20"/>
        </w:rPr>
      </w:pPr>
    </w:p>
    <w:p w14:paraId="1C68CEFE" w14:textId="7BD9B385" w:rsidR="00DC2053" w:rsidRDefault="00DC2053" w:rsidP="003D37CB">
      <w:pPr>
        <w:ind w:left="360"/>
        <w:rPr>
          <w:rFonts w:ascii="Arial" w:hAnsi="Arial" w:cs="Arial"/>
          <w:b/>
          <w:sz w:val="20"/>
          <w:szCs w:val="20"/>
        </w:rPr>
      </w:pPr>
    </w:p>
    <w:p w14:paraId="69C8FFEE" w14:textId="5F0F4F29" w:rsidR="00DC2053" w:rsidRDefault="00DC2053" w:rsidP="003D37CB">
      <w:pPr>
        <w:ind w:left="360"/>
        <w:rPr>
          <w:rFonts w:ascii="Arial" w:hAnsi="Arial" w:cs="Arial"/>
          <w:b/>
          <w:sz w:val="20"/>
          <w:szCs w:val="20"/>
        </w:rPr>
      </w:pPr>
    </w:p>
    <w:p w14:paraId="695CC1D7" w14:textId="26854F2A" w:rsidR="00DC2053" w:rsidRDefault="00DC2053" w:rsidP="003D37CB">
      <w:pPr>
        <w:ind w:left="360"/>
        <w:rPr>
          <w:rFonts w:ascii="Arial" w:hAnsi="Arial" w:cs="Arial"/>
          <w:b/>
          <w:sz w:val="20"/>
          <w:szCs w:val="20"/>
        </w:rPr>
      </w:pPr>
    </w:p>
    <w:p w14:paraId="633AD3F9" w14:textId="62E2EFDD" w:rsidR="00DC2053" w:rsidRDefault="00DC2053" w:rsidP="003D37CB">
      <w:pPr>
        <w:ind w:left="360"/>
        <w:rPr>
          <w:rFonts w:ascii="Arial" w:hAnsi="Arial" w:cs="Arial"/>
          <w:b/>
          <w:sz w:val="20"/>
          <w:szCs w:val="20"/>
        </w:rPr>
      </w:pPr>
    </w:p>
    <w:p w14:paraId="3718ED84" w14:textId="525CC0EF" w:rsidR="00DC2053" w:rsidRDefault="00DC2053" w:rsidP="003D37CB">
      <w:pPr>
        <w:ind w:left="360"/>
        <w:rPr>
          <w:rFonts w:ascii="Arial" w:hAnsi="Arial" w:cs="Arial"/>
          <w:b/>
          <w:sz w:val="20"/>
          <w:szCs w:val="20"/>
        </w:rPr>
      </w:pPr>
    </w:p>
    <w:p w14:paraId="4B6284D0" w14:textId="1D8E004C" w:rsidR="00DC2053" w:rsidRDefault="00DC2053" w:rsidP="003D37CB">
      <w:pPr>
        <w:ind w:left="360"/>
        <w:rPr>
          <w:rFonts w:ascii="Arial" w:hAnsi="Arial" w:cs="Arial"/>
          <w:b/>
          <w:sz w:val="20"/>
          <w:szCs w:val="20"/>
        </w:rPr>
      </w:pPr>
    </w:p>
    <w:p w14:paraId="6BAE2A31" w14:textId="139577B0" w:rsidR="00DC2053" w:rsidRDefault="00DC2053" w:rsidP="003D37CB">
      <w:pPr>
        <w:ind w:left="360"/>
        <w:rPr>
          <w:rFonts w:ascii="Arial" w:hAnsi="Arial" w:cs="Arial"/>
          <w:b/>
          <w:sz w:val="20"/>
          <w:szCs w:val="20"/>
        </w:rPr>
      </w:pPr>
    </w:p>
    <w:p w14:paraId="681D6557" w14:textId="4AC5A29B" w:rsidR="00DC2053" w:rsidRDefault="00DC2053" w:rsidP="003D37CB">
      <w:pPr>
        <w:ind w:left="360"/>
        <w:rPr>
          <w:rFonts w:ascii="Arial" w:hAnsi="Arial" w:cs="Arial"/>
          <w:b/>
          <w:sz w:val="20"/>
          <w:szCs w:val="20"/>
        </w:rPr>
      </w:pPr>
    </w:p>
    <w:p w14:paraId="1AFBF2A5" w14:textId="4E9871B7" w:rsidR="00DC2053" w:rsidRDefault="00DC2053" w:rsidP="003D37CB">
      <w:pPr>
        <w:ind w:left="360"/>
        <w:rPr>
          <w:rFonts w:ascii="Arial" w:hAnsi="Arial" w:cs="Arial"/>
          <w:b/>
          <w:sz w:val="20"/>
          <w:szCs w:val="20"/>
        </w:rPr>
      </w:pPr>
    </w:p>
    <w:p w14:paraId="494F6826" w14:textId="065B5E83" w:rsidR="00DC2053" w:rsidRDefault="00DC2053" w:rsidP="003D37CB">
      <w:pPr>
        <w:ind w:left="360"/>
        <w:rPr>
          <w:rFonts w:ascii="Arial" w:hAnsi="Arial" w:cs="Arial"/>
          <w:b/>
          <w:sz w:val="20"/>
          <w:szCs w:val="20"/>
        </w:rPr>
      </w:pPr>
    </w:p>
    <w:p w14:paraId="7A457FDC" w14:textId="57470492" w:rsidR="00DC2053" w:rsidRDefault="00DC2053" w:rsidP="003D37CB">
      <w:pPr>
        <w:ind w:left="360"/>
        <w:rPr>
          <w:rFonts w:ascii="Arial" w:hAnsi="Arial" w:cs="Arial"/>
          <w:b/>
          <w:sz w:val="20"/>
          <w:szCs w:val="20"/>
        </w:rPr>
      </w:pPr>
    </w:p>
    <w:p w14:paraId="5A87335F" w14:textId="0FCAB7A7" w:rsidR="00DC2053" w:rsidRDefault="00DC2053" w:rsidP="003D37CB">
      <w:pPr>
        <w:ind w:left="360"/>
        <w:rPr>
          <w:rFonts w:ascii="Arial" w:hAnsi="Arial" w:cs="Arial"/>
          <w:b/>
          <w:sz w:val="20"/>
          <w:szCs w:val="20"/>
        </w:rPr>
      </w:pPr>
    </w:p>
    <w:p w14:paraId="6EF449F9" w14:textId="2CC6BA2A" w:rsidR="00DC2053" w:rsidRDefault="00DC2053" w:rsidP="003D37CB">
      <w:pPr>
        <w:ind w:left="360"/>
        <w:rPr>
          <w:rFonts w:ascii="Arial" w:hAnsi="Arial" w:cs="Arial"/>
          <w:b/>
          <w:sz w:val="20"/>
          <w:szCs w:val="20"/>
        </w:rPr>
      </w:pPr>
    </w:p>
    <w:p w14:paraId="5EE09587" w14:textId="68D545B1" w:rsidR="00DC2053" w:rsidRDefault="00DC2053" w:rsidP="003D37CB">
      <w:pPr>
        <w:ind w:left="360"/>
        <w:rPr>
          <w:rFonts w:ascii="Arial" w:hAnsi="Arial" w:cs="Arial"/>
          <w:b/>
          <w:sz w:val="20"/>
          <w:szCs w:val="20"/>
        </w:rPr>
      </w:pPr>
    </w:p>
    <w:p w14:paraId="45AE7EEE" w14:textId="77777777" w:rsidR="00DC2053" w:rsidRDefault="00DC2053" w:rsidP="003D37CB">
      <w:pPr>
        <w:ind w:left="360"/>
        <w:rPr>
          <w:rFonts w:ascii="Arial" w:hAnsi="Arial" w:cs="Arial"/>
          <w:b/>
          <w:sz w:val="20"/>
          <w:szCs w:val="20"/>
        </w:rPr>
      </w:pPr>
    </w:p>
    <w:p w14:paraId="0C87C802" w14:textId="77777777" w:rsidR="00473382" w:rsidRDefault="00473382" w:rsidP="003D37CB">
      <w:pPr>
        <w:ind w:left="360"/>
        <w:rPr>
          <w:rFonts w:ascii="Arial" w:hAnsi="Arial" w:cs="Arial"/>
          <w:b/>
          <w:sz w:val="20"/>
          <w:szCs w:val="20"/>
        </w:rPr>
      </w:pPr>
    </w:p>
    <w:p w14:paraId="2C75E904" w14:textId="77777777" w:rsidR="00473382" w:rsidRDefault="00473382" w:rsidP="003D37CB">
      <w:pPr>
        <w:ind w:left="360"/>
        <w:rPr>
          <w:rFonts w:ascii="Arial" w:hAnsi="Arial" w:cs="Arial"/>
          <w:b/>
          <w:sz w:val="20"/>
          <w:szCs w:val="20"/>
        </w:rPr>
      </w:pPr>
    </w:p>
    <w:p w14:paraId="3B43DFCE" w14:textId="77777777" w:rsidR="00473382" w:rsidRDefault="00473382" w:rsidP="003D37CB">
      <w:pPr>
        <w:ind w:left="360"/>
        <w:rPr>
          <w:rFonts w:ascii="Arial" w:hAnsi="Arial" w:cs="Arial"/>
          <w:b/>
          <w:sz w:val="20"/>
          <w:szCs w:val="20"/>
        </w:rPr>
      </w:pPr>
    </w:p>
    <w:p w14:paraId="7CBB8837" w14:textId="77777777" w:rsidR="00473382" w:rsidRDefault="00473382" w:rsidP="003D37CB">
      <w:pPr>
        <w:ind w:left="360"/>
        <w:rPr>
          <w:rFonts w:ascii="Arial" w:hAnsi="Arial" w:cs="Arial"/>
          <w:b/>
          <w:sz w:val="20"/>
          <w:szCs w:val="20"/>
        </w:rPr>
      </w:pPr>
    </w:p>
    <w:p w14:paraId="7140E671" w14:textId="77777777" w:rsidR="00473382" w:rsidRDefault="00473382" w:rsidP="003D37CB">
      <w:pPr>
        <w:ind w:left="360"/>
        <w:rPr>
          <w:rFonts w:ascii="Arial" w:hAnsi="Arial" w:cs="Arial"/>
          <w:b/>
          <w:sz w:val="20"/>
          <w:szCs w:val="20"/>
        </w:rPr>
      </w:pPr>
    </w:p>
    <w:p w14:paraId="51C94B42" w14:textId="77777777" w:rsidR="00473382" w:rsidRDefault="00473382" w:rsidP="003D37CB">
      <w:pPr>
        <w:ind w:left="360"/>
        <w:rPr>
          <w:rFonts w:ascii="Arial" w:hAnsi="Arial" w:cs="Arial"/>
          <w:b/>
          <w:sz w:val="20"/>
          <w:szCs w:val="20"/>
        </w:rPr>
      </w:pPr>
    </w:p>
    <w:p w14:paraId="1E2C29F7" w14:textId="77777777" w:rsidR="00473382" w:rsidRDefault="00473382" w:rsidP="003D37CB">
      <w:pPr>
        <w:ind w:left="360"/>
        <w:rPr>
          <w:rFonts w:ascii="Arial" w:hAnsi="Arial" w:cs="Arial"/>
          <w:b/>
          <w:sz w:val="20"/>
          <w:szCs w:val="20"/>
        </w:rPr>
      </w:pPr>
    </w:p>
    <w:p w14:paraId="436F9EB0" w14:textId="77777777" w:rsidR="00473382" w:rsidRDefault="00473382" w:rsidP="003D37CB">
      <w:pPr>
        <w:ind w:left="360"/>
        <w:rPr>
          <w:rFonts w:ascii="Arial" w:hAnsi="Arial" w:cs="Arial"/>
          <w:b/>
          <w:sz w:val="20"/>
          <w:szCs w:val="20"/>
        </w:rPr>
      </w:pPr>
    </w:p>
    <w:p w14:paraId="06B38C45" w14:textId="77777777" w:rsidR="00473382" w:rsidRDefault="00473382" w:rsidP="003D37CB">
      <w:pPr>
        <w:ind w:left="360"/>
        <w:rPr>
          <w:rFonts w:ascii="Arial" w:hAnsi="Arial" w:cs="Arial"/>
          <w:b/>
          <w:sz w:val="20"/>
          <w:szCs w:val="20"/>
        </w:rPr>
      </w:pPr>
    </w:p>
    <w:p w14:paraId="2592FA2D" w14:textId="77777777" w:rsidR="00473382" w:rsidRPr="007E644E" w:rsidRDefault="00473382" w:rsidP="003D37CB">
      <w:pPr>
        <w:ind w:left="360"/>
        <w:rPr>
          <w:rFonts w:ascii="Arial" w:hAnsi="Arial" w:cs="Arial"/>
          <w:b/>
          <w:sz w:val="20"/>
          <w:szCs w:val="20"/>
        </w:rPr>
      </w:pPr>
    </w:p>
    <w:p w14:paraId="29766AE5" w14:textId="77777777" w:rsidR="00223FA3" w:rsidRPr="007E644E" w:rsidRDefault="00223FA3" w:rsidP="00363200">
      <w:pPr>
        <w:rPr>
          <w:rFonts w:ascii="Arial" w:hAnsi="Arial" w:cs="Arial"/>
          <w:b/>
          <w:sz w:val="20"/>
          <w:szCs w:val="20"/>
        </w:rPr>
      </w:pPr>
      <w:r w:rsidRPr="007E644E">
        <w:rPr>
          <w:rFonts w:ascii="Arial" w:hAnsi="Arial" w:cs="Arial"/>
          <w:b/>
          <w:sz w:val="20"/>
          <w:szCs w:val="20"/>
        </w:rPr>
        <w:lastRenderedPageBreak/>
        <w:t xml:space="preserve">3. ACCESS PLAN – PART 3 </w:t>
      </w:r>
    </w:p>
    <w:p w14:paraId="3EEF8E9C" w14:textId="77777777" w:rsidR="00223FA3" w:rsidRPr="007E644E" w:rsidRDefault="00223FA3" w:rsidP="00363200">
      <w:pPr>
        <w:rPr>
          <w:rFonts w:ascii="Arial" w:hAnsi="Arial" w:cs="Arial"/>
          <w:b/>
          <w:sz w:val="20"/>
          <w:szCs w:val="20"/>
        </w:rPr>
      </w:pPr>
      <w:r w:rsidRPr="007E644E">
        <w:rPr>
          <w:rFonts w:ascii="Arial" w:hAnsi="Arial" w:cs="Arial"/>
          <w:b/>
          <w:sz w:val="20"/>
          <w:szCs w:val="20"/>
        </w:rPr>
        <w:t>Increasing the Delivery of Written Information to Disabled Students</w:t>
      </w:r>
    </w:p>
    <w:tbl>
      <w:tblPr>
        <w:tblStyle w:val="TableGrid"/>
        <w:tblW w:w="10179" w:type="dxa"/>
        <w:tblInd w:w="-34" w:type="dxa"/>
        <w:tblLook w:val="04A0" w:firstRow="1" w:lastRow="0" w:firstColumn="1" w:lastColumn="0" w:noHBand="0" w:noVBand="1"/>
      </w:tblPr>
      <w:tblGrid>
        <w:gridCol w:w="1985"/>
        <w:gridCol w:w="2268"/>
        <w:gridCol w:w="2126"/>
        <w:gridCol w:w="1861"/>
        <w:gridCol w:w="1939"/>
      </w:tblGrid>
      <w:tr w:rsidR="00361320" w:rsidRPr="007E644E" w14:paraId="2010AF52" w14:textId="77777777" w:rsidTr="004A2B29">
        <w:trPr>
          <w:trHeight w:val="218"/>
        </w:trPr>
        <w:tc>
          <w:tcPr>
            <w:tcW w:w="1985" w:type="dxa"/>
          </w:tcPr>
          <w:p w14:paraId="073ED217" w14:textId="77777777" w:rsidR="00361320" w:rsidRPr="007E644E" w:rsidRDefault="00361320" w:rsidP="00B607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44E">
              <w:rPr>
                <w:rFonts w:ascii="Arial" w:hAnsi="Arial" w:cs="Arial"/>
                <w:b/>
                <w:sz w:val="20"/>
                <w:szCs w:val="20"/>
              </w:rPr>
              <w:t>Targets</w:t>
            </w:r>
          </w:p>
        </w:tc>
        <w:tc>
          <w:tcPr>
            <w:tcW w:w="2268" w:type="dxa"/>
          </w:tcPr>
          <w:p w14:paraId="100E608D" w14:textId="77777777" w:rsidR="00361320" w:rsidRPr="007E644E" w:rsidRDefault="00361320" w:rsidP="00B607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44E">
              <w:rPr>
                <w:rFonts w:ascii="Arial" w:hAnsi="Arial" w:cs="Arial"/>
                <w:b/>
                <w:sz w:val="20"/>
                <w:szCs w:val="20"/>
              </w:rPr>
              <w:t>Strategies</w:t>
            </w:r>
          </w:p>
        </w:tc>
        <w:tc>
          <w:tcPr>
            <w:tcW w:w="2126" w:type="dxa"/>
          </w:tcPr>
          <w:p w14:paraId="129AAA70" w14:textId="77777777" w:rsidR="00361320" w:rsidRPr="007E644E" w:rsidRDefault="00361320" w:rsidP="00B607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44E">
              <w:rPr>
                <w:rFonts w:ascii="Arial" w:hAnsi="Arial" w:cs="Arial"/>
                <w:b/>
                <w:sz w:val="20"/>
                <w:szCs w:val="20"/>
              </w:rPr>
              <w:t>Outcome</w:t>
            </w:r>
          </w:p>
        </w:tc>
        <w:tc>
          <w:tcPr>
            <w:tcW w:w="1861" w:type="dxa"/>
          </w:tcPr>
          <w:p w14:paraId="52893A6B" w14:textId="77777777" w:rsidR="00361320" w:rsidRPr="007E644E" w:rsidRDefault="00EF0946" w:rsidP="00B607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44E">
              <w:rPr>
                <w:rFonts w:ascii="Arial" w:hAnsi="Arial" w:cs="Arial"/>
                <w:b/>
                <w:sz w:val="20"/>
                <w:szCs w:val="20"/>
              </w:rPr>
              <w:t>Person responsible and Time Frame</w:t>
            </w:r>
          </w:p>
        </w:tc>
        <w:tc>
          <w:tcPr>
            <w:tcW w:w="1939" w:type="dxa"/>
          </w:tcPr>
          <w:p w14:paraId="7592E965" w14:textId="77777777" w:rsidR="00361320" w:rsidRPr="007E644E" w:rsidRDefault="00361320" w:rsidP="00B607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44E">
              <w:rPr>
                <w:rFonts w:ascii="Arial" w:hAnsi="Arial" w:cs="Arial"/>
                <w:b/>
                <w:sz w:val="20"/>
                <w:szCs w:val="20"/>
              </w:rPr>
              <w:t>Resources</w:t>
            </w:r>
          </w:p>
        </w:tc>
      </w:tr>
      <w:tr w:rsidR="00361320" w:rsidRPr="007E644E" w14:paraId="47562612" w14:textId="77777777" w:rsidTr="004A2B29">
        <w:trPr>
          <w:trHeight w:val="3836"/>
        </w:trPr>
        <w:tc>
          <w:tcPr>
            <w:tcW w:w="1985" w:type="dxa"/>
          </w:tcPr>
          <w:p w14:paraId="3B22985C" w14:textId="77777777" w:rsidR="00361320" w:rsidRPr="007E644E" w:rsidRDefault="00223FA3" w:rsidP="00223FA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7E644E">
              <w:rPr>
                <w:rFonts w:ascii="Arial" w:hAnsi="Arial" w:cs="Arial"/>
                <w:sz w:val="20"/>
                <w:szCs w:val="20"/>
              </w:rPr>
              <w:t>To make written information more accessible to students with disabilities and at home.</w:t>
            </w:r>
          </w:p>
        </w:tc>
        <w:tc>
          <w:tcPr>
            <w:tcW w:w="2268" w:type="dxa"/>
          </w:tcPr>
          <w:p w14:paraId="393BC469" w14:textId="77777777" w:rsidR="00223FA3" w:rsidRPr="007E644E" w:rsidRDefault="00223FA3" w:rsidP="00223FA3">
            <w:pPr>
              <w:rPr>
                <w:rFonts w:ascii="Arial" w:hAnsi="Arial" w:cs="Arial"/>
                <w:sz w:val="20"/>
                <w:szCs w:val="20"/>
              </w:rPr>
            </w:pPr>
            <w:r w:rsidRPr="007E644E">
              <w:rPr>
                <w:rFonts w:ascii="Arial" w:hAnsi="Arial" w:cs="Arial"/>
                <w:sz w:val="20"/>
                <w:szCs w:val="20"/>
              </w:rPr>
              <w:t>Where appropriate the school plan for the provision of:</w:t>
            </w:r>
          </w:p>
          <w:p w14:paraId="44EAB275" w14:textId="77777777" w:rsidR="00223FA3" w:rsidRPr="007E644E" w:rsidRDefault="00223FA3" w:rsidP="00223FA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E644E">
              <w:rPr>
                <w:rFonts w:ascii="Arial" w:hAnsi="Arial" w:cs="Arial"/>
                <w:sz w:val="20"/>
                <w:szCs w:val="20"/>
              </w:rPr>
              <w:t xml:space="preserve">Enlarged resource materials            and exam papers. </w:t>
            </w:r>
          </w:p>
          <w:p w14:paraId="7ACD02D3" w14:textId="77777777" w:rsidR="00223FA3" w:rsidRPr="007E644E" w:rsidRDefault="00223FA3" w:rsidP="00223FA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E644E">
              <w:rPr>
                <w:rFonts w:ascii="Arial" w:hAnsi="Arial" w:cs="Arial"/>
                <w:sz w:val="20"/>
                <w:szCs w:val="20"/>
              </w:rPr>
              <w:t xml:space="preserve">Papers copied onto coloured paper where needed. </w:t>
            </w:r>
          </w:p>
          <w:p w14:paraId="25F24E11" w14:textId="77777777" w:rsidR="00223FA3" w:rsidRPr="007E644E" w:rsidRDefault="00223FA3" w:rsidP="00223FA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E644E">
              <w:rPr>
                <w:rFonts w:ascii="Arial" w:hAnsi="Arial" w:cs="Arial"/>
                <w:sz w:val="20"/>
                <w:szCs w:val="20"/>
              </w:rPr>
              <w:t xml:space="preserve">Enlarged written communication with home. </w:t>
            </w:r>
          </w:p>
          <w:p w14:paraId="5BA9ADED" w14:textId="77777777" w:rsidR="00361320" w:rsidRPr="007E644E" w:rsidRDefault="00223FA3" w:rsidP="00223FA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E644E">
              <w:rPr>
                <w:rFonts w:ascii="Arial" w:hAnsi="Arial" w:cs="Arial"/>
                <w:sz w:val="20"/>
                <w:szCs w:val="20"/>
              </w:rPr>
              <w:t>An electronic version of all           school/home communication.</w:t>
            </w:r>
          </w:p>
        </w:tc>
        <w:tc>
          <w:tcPr>
            <w:tcW w:w="2126" w:type="dxa"/>
          </w:tcPr>
          <w:p w14:paraId="17824F71" w14:textId="77777777" w:rsidR="00361320" w:rsidRPr="007E644E" w:rsidRDefault="00223FA3" w:rsidP="00223FA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E644E">
              <w:rPr>
                <w:rFonts w:ascii="Arial" w:hAnsi="Arial" w:cs="Arial"/>
                <w:sz w:val="20"/>
                <w:szCs w:val="20"/>
              </w:rPr>
              <w:t xml:space="preserve">Students with disabilities have greater access to information. The school </w:t>
            </w:r>
            <w:proofErr w:type="gramStart"/>
            <w:r w:rsidRPr="007E644E">
              <w:rPr>
                <w:rFonts w:ascii="Arial" w:hAnsi="Arial" w:cs="Arial"/>
                <w:sz w:val="20"/>
                <w:szCs w:val="20"/>
              </w:rPr>
              <w:t>is able to</w:t>
            </w:r>
            <w:proofErr w:type="gramEnd"/>
            <w:r w:rsidRPr="007E644E">
              <w:rPr>
                <w:rFonts w:ascii="Arial" w:hAnsi="Arial" w:cs="Arial"/>
                <w:sz w:val="20"/>
                <w:szCs w:val="20"/>
              </w:rPr>
              <w:t xml:space="preserve"> respond quickly to requests for information in alternative formats.</w:t>
            </w:r>
          </w:p>
        </w:tc>
        <w:tc>
          <w:tcPr>
            <w:tcW w:w="1861" w:type="dxa"/>
          </w:tcPr>
          <w:p w14:paraId="7D2E5C91" w14:textId="77777777" w:rsidR="00361320" w:rsidRPr="007E644E" w:rsidRDefault="00361320" w:rsidP="00B607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C310BB" w14:textId="77777777" w:rsidR="005E187C" w:rsidRPr="007E644E" w:rsidRDefault="005E187C" w:rsidP="005E1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Joanne Dawson </w:t>
            </w:r>
          </w:p>
          <w:p w14:paraId="3C65AA87" w14:textId="77777777" w:rsidR="005E187C" w:rsidRPr="007E644E" w:rsidRDefault="005E187C" w:rsidP="005E1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036779" w14:textId="234BD9A8" w:rsidR="00361320" w:rsidRPr="007E644E" w:rsidRDefault="005E187C" w:rsidP="005E1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644E">
              <w:rPr>
                <w:rFonts w:ascii="Arial" w:hAnsi="Arial" w:cs="Arial"/>
                <w:sz w:val="20"/>
                <w:szCs w:val="20"/>
              </w:rPr>
              <w:t>Within 2 weeks of Admission on roll for individual students</w:t>
            </w:r>
          </w:p>
        </w:tc>
        <w:tc>
          <w:tcPr>
            <w:tcW w:w="1939" w:type="dxa"/>
          </w:tcPr>
          <w:p w14:paraId="34A54216" w14:textId="77777777" w:rsidR="00DC57CD" w:rsidRPr="007E644E" w:rsidRDefault="00223FA3" w:rsidP="00223FA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E644E">
              <w:rPr>
                <w:rFonts w:ascii="Arial" w:hAnsi="Arial" w:cs="Arial"/>
                <w:sz w:val="20"/>
                <w:szCs w:val="20"/>
              </w:rPr>
              <w:t>Examinations Officer</w:t>
            </w:r>
            <w:r w:rsidR="00DC57CD" w:rsidRPr="007E644E">
              <w:rPr>
                <w:rFonts w:ascii="Arial" w:hAnsi="Arial" w:cs="Arial"/>
                <w:sz w:val="20"/>
                <w:szCs w:val="20"/>
              </w:rPr>
              <w:t xml:space="preserve"> to order appropriate papers for examinations.</w:t>
            </w:r>
          </w:p>
          <w:p w14:paraId="42E50826" w14:textId="77777777" w:rsidR="00223FA3" w:rsidRPr="007E644E" w:rsidRDefault="00DC57CD" w:rsidP="00223FA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E644E">
              <w:rPr>
                <w:rFonts w:ascii="Arial" w:hAnsi="Arial" w:cs="Arial"/>
                <w:sz w:val="20"/>
                <w:szCs w:val="20"/>
              </w:rPr>
              <w:t>Teaching assistants used to enlarge or otherwise modify teaching resources</w:t>
            </w:r>
            <w:r w:rsidR="00223FA3" w:rsidRPr="007E644E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7767AE9" w14:textId="77777777" w:rsidR="00361320" w:rsidRPr="007E644E" w:rsidRDefault="00361320" w:rsidP="00DC57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671D" w:rsidRPr="007E644E" w14:paraId="14C8317D" w14:textId="77777777" w:rsidTr="004A2B29">
        <w:trPr>
          <w:trHeight w:val="218"/>
        </w:trPr>
        <w:tc>
          <w:tcPr>
            <w:tcW w:w="1985" w:type="dxa"/>
          </w:tcPr>
          <w:p w14:paraId="4EFF49D1" w14:textId="77777777" w:rsidR="002C671D" w:rsidRPr="007E644E" w:rsidRDefault="002C671D" w:rsidP="00E11E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44E">
              <w:rPr>
                <w:rFonts w:ascii="Arial" w:hAnsi="Arial" w:cs="Arial"/>
                <w:b/>
                <w:sz w:val="20"/>
                <w:szCs w:val="20"/>
              </w:rPr>
              <w:t>Targets</w:t>
            </w:r>
          </w:p>
        </w:tc>
        <w:tc>
          <w:tcPr>
            <w:tcW w:w="2268" w:type="dxa"/>
          </w:tcPr>
          <w:p w14:paraId="32BFC97E" w14:textId="77777777" w:rsidR="002C671D" w:rsidRPr="007E644E" w:rsidRDefault="002C671D" w:rsidP="00E11E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44E">
              <w:rPr>
                <w:rFonts w:ascii="Arial" w:hAnsi="Arial" w:cs="Arial"/>
                <w:b/>
                <w:sz w:val="20"/>
                <w:szCs w:val="20"/>
              </w:rPr>
              <w:t>Strategies</w:t>
            </w:r>
          </w:p>
        </w:tc>
        <w:tc>
          <w:tcPr>
            <w:tcW w:w="2126" w:type="dxa"/>
          </w:tcPr>
          <w:p w14:paraId="02A1B634" w14:textId="77777777" w:rsidR="002C671D" w:rsidRPr="007E644E" w:rsidRDefault="002C671D" w:rsidP="00E11E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44E">
              <w:rPr>
                <w:rFonts w:ascii="Arial" w:hAnsi="Arial" w:cs="Arial"/>
                <w:b/>
                <w:sz w:val="20"/>
                <w:szCs w:val="20"/>
              </w:rPr>
              <w:t>Outcome</w:t>
            </w:r>
          </w:p>
        </w:tc>
        <w:tc>
          <w:tcPr>
            <w:tcW w:w="1861" w:type="dxa"/>
          </w:tcPr>
          <w:p w14:paraId="10D78AB0" w14:textId="77777777" w:rsidR="002C671D" w:rsidRPr="007E644E" w:rsidRDefault="002C671D" w:rsidP="00E11E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44E">
              <w:rPr>
                <w:rFonts w:ascii="Arial" w:hAnsi="Arial" w:cs="Arial"/>
                <w:b/>
                <w:sz w:val="20"/>
                <w:szCs w:val="20"/>
              </w:rPr>
              <w:t>Person responsible and Time Frame</w:t>
            </w:r>
          </w:p>
        </w:tc>
        <w:tc>
          <w:tcPr>
            <w:tcW w:w="1939" w:type="dxa"/>
          </w:tcPr>
          <w:p w14:paraId="37F03258" w14:textId="77777777" w:rsidR="002C671D" w:rsidRPr="007E644E" w:rsidRDefault="002C671D" w:rsidP="00E11E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E644E">
              <w:rPr>
                <w:rFonts w:ascii="Arial" w:hAnsi="Arial" w:cs="Arial"/>
                <w:b/>
                <w:sz w:val="20"/>
                <w:szCs w:val="20"/>
              </w:rPr>
              <w:t>Resources</w:t>
            </w:r>
          </w:p>
        </w:tc>
      </w:tr>
      <w:tr w:rsidR="002C671D" w:rsidRPr="007E644E" w14:paraId="2D3BF6F1" w14:textId="77777777" w:rsidTr="004A2B29">
        <w:trPr>
          <w:trHeight w:val="4126"/>
        </w:trPr>
        <w:tc>
          <w:tcPr>
            <w:tcW w:w="1985" w:type="dxa"/>
          </w:tcPr>
          <w:p w14:paraId="5F1F41E1" w14:textId="77777777" w:rsidR="002C671D" w:rsidRPr="007E644E" w:rsidRDefault="002C671D" w:rsidP="002C671D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7E644E">
              <w:rPr>
                <w:rFonts w:ascii="Arial" w:hAnsi="Arial" w:cs="Arial"/>
                <w:sz w:val="20"/>
                <w:szCs w:val="20"/>
              </w:rPr>
              <w:t xml:space="preserve">Improve the delivery of information to pupils with a </w:t>
            </w:r>
            <w:proofErr w:type="gramStart"/>
            <w:r w:rsidRPr="007E644E">
              <w:rPr>
                <w:rFonts w:ascii="Arial" w:hAnsi="Arial" w:cs="Arial"/>
                <w:sz w:val="20"/>
                <w:szCs w:val="20"/>
              </w:rPr>
              <w:t>disability</w:t>
            </w:r>
            <w:proofErr w:type="gramEnd"/>
          </w:p>
          <w:p w14:paraId="4D2F3ACA" w14:textId="77777777" w:rsidR="002C671D" w:rsidRPr="007E644E" w:rsidRDefault="002C671D" w:rsidP="002C671D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7EF405C" w14:textId="77777777" w:rsidR="002C671D" w:rsidRPr="007E644E" w:rsidRDefault="002C671D" w:rsidP="002C671D">
            <w:pPr>
              <w:pStyle w:val="Caption1"/>
              <w:rPr>
                <w:rFonts w:cs="Arial"/>
                <w:i w:val="0"/>
                <w:color w:val="auto"/>
                <w:szCs w:val="20"/>
              </w:rPr>
            </w:pPr>
            <w:r w:rsidRPr="007E644E">
              <w:rPr>
                <w:rFonts w:cs="Arial"/>
                <w:i w:val="0"/>
                <w:color w:val="auto"/>
                <w:szCs w:val="20"/>
              </w:rPr>
              <w:t>Our school will use when required a range of communication methods to ensure information is accessible. This will include:</w:t>
            </w:r>
          </w:p>
          <w:p w14:paraId="2084CF42" w14:textId="77777777" w:rsidR="002C671D" w:rsidRPr="007E644E" w:rsidRDefault="002C671D" w:rsidP="002C671D">
            <w:pPr>
              <w:pStyle w:val="Caption1"/>
              <w:numPr>
                <w:ilvl w:val="0"/>
                <w:numId w:val="3"/>
              </w:numPr>
              <w:rPr>
                <w:rFonts w:cs="Arial"/>
                <w:i w:val="0"/>
                <w:color w:val="auto"/>
                <w:szCs w:val="20"/>
              </w:rPr>
            </w:pPr>
            <w:r w:rsidRPr="007E644E">
              <w:rPr>
                <w:rFonts w:cs="Arial"/>
                <w:i w:val="0"/>
                <w:color w:val="auto"/>
                <w:szCs w:val="20"/>
              </w:rPr>
              <w:t>Internal signage</w:t>
            </w:r>
          </w:p>
          <w:p w14:paraId="220FD58B" w14:textId="77777777" w:rsidR="002C671D" w:rsidRPr="007E644E" w:rsidRDefault="002C671D" w:rsidP="002C671D">
            <w:pPr>
              <w:pStyle w:val="Caption1"/>
              <w:numPr>
                <w:ilvl w:val="0"/>
                <w:numId w:val="3"/>
              </w:numPr>
              <w:rPr>
                <w:rFonts w:cs="Arial"/>
                <w:i w:val="0"/>
                <w:color w:val="auto"/>
                <w:szCs w:val="20"/>
              </w:rPr>
            </w:pPr>
            <w:r w:rsidRPr="007E644E">
              <w:rPr>
                <w:rFonts w:cs="Arial"/>
                <w:i w:val="0"/>
                <w:color w:val="auto"/>
                <w:szCs w:val="20"/>
              </w:rPr>
              <w:t>Large print resources</w:t>
            </w:r>
          </w:p>
          <w:p w14:paraId="548002AC" w14:textId="77777777" w:rsidR="002C671D" w:rsidRPr="007E644E" w:rsidRDefault="002C671D" w:rsidP="002C671D">
            <w:pPr>
              <w:pStyle w:val="Caption1"/>
              <w:numPr>
                <w:ilvl w:val="0"/>
                <w:numId w:val="3"/>
              </w:numPr>
              <w:rPr>
                <w:rFonts w:cs="Arial"/>
                <w:i w:val="0"/>
                <w:color w:val="auto"/>
                <w:szCs w:val="20"/>
              </w:rPr>
            </w:pPr>
            <w:r w:rsidRPr="007E644E">
              <w:rPr>
                <w:rFonts w:cs="Arial"/>
                <w:i w:val="0"/>
                <w:color w:val="auto"/>
                <w:szCs w:val="20"/>
              </w:rPr>
              <w:t>Braille</w:t>
            </w:r>
          </w:p>
          <w:p w14:paraId="4DF35DC5" w14:textId="77777777" w:rsidR="002C671D" w:rsidRPr="007E644E" w:rsidRDefault="002C671D" w:rsidP="002C671D">
            <w:pPr>
              <w:pStyle w:val="Caption1"/>
              <w:numPr>
                <w:ilvl w:val="0"/>
                <w:numId w:val="3"/>
              </w:numPr>
              <w:rPr>
                <w:rFonts w:cs="Arial"/>
                <w:i w:val="0"/>
                <w:color w:val="auto"/>
                <w:szCs w:val="20"/>
              </w:rPr>
            </w:pPr>
            <w:r w:rsidRPr="007E644E">
              <w:rPr>
                <w:rFonts w:cs="Arial"/>
                <w:i w:val="0"/>
                <w:color w:val="auto"/>
                <w:szCs w:val="20"/>
              </w:rPr>
              <w:t>Induction loops</w:t>
            </w:r>
          </w:p>
          <w:p w14:paraId="0C612DE1" w14:textId="77777777" w:rsidR="002C671D" w:rsidRPr="007E644E" w:rsidRDefault="002C671D" w:rsidP="002C671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E644E">
              <w:rPr>
                <w:rFonts w:ascii="Arial" w:hAnsi="Arial" w:cs="Arial"/>
                <w:sz w:val="20"/>
                <w:szCs w:val="20"/>
              </w:rPr>
              <w:t>Pictorial or symbolic representations</w:t>
            </w:r>
          </w:p>
        </w:tc>
        <w:tc>
          <w:tcPr>
            <w:tcW w:w="2126" w:type="dxa"/>
          </w:tcPr>
          <w:p w14:paraId="0729C604" w14:textId="77777777" w:rsidR="002C671D" w:rsidRPr="007E644E" w:rsidRDefault="002C671D" w:rsidP="00E11E0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7E644E">
              <w:rPr>
                <w:rFonts w:ascii="Arial" w:hAnsi="Arial" w:cs="Arial"/>
                <w:sz w:val="20"/>
                <w:szCs w:val="20"/>
              </w:rPr>
              <w:t xml:space="preserve">Students with disabilities have greater access to information. The school </w:t>
            </w:r>
            <w:proofErr w:type="gramStart"/>
            <w:r w:rsidRPr="007E644E">
              <w:rPr>
                <w:rFonts w:ascii="Arial" w:hAnsi="Arial" w:cs="Arial"/>
                <w:sz w:val="20"/>
                <w:szCs w:val="20"/>
              </w:rPr>
              <w:t>is able to</w:t>
            </w:r>
            <w:proofErr w:type="gramEnd"/>
            <w:r w:rsidRPr="007E644E">
              <w:rPr>
                <w:rFonts w:ascii="Arial" w:hAnsi="Arial" w:cs="Arial"/>
                <w:sz w:val="20"/>
                <w:szCs w:val="20"/>
              </w:rPr>
              <w:t xml:space="preserve"> respond quickly to requests for information in alternative formats.</w:t>
            </w:r>
          </w:p>
        </w:tc>
        <w:tc>
          <w:tcPr>
            <w:tcW w:w="1861" w:type="dxa"/>
          </w:tcPr>
          <w:p w14:paraId="689E408C" w14:textId="77777777" w:rsidR="002C671D" w:rsidRPr="007E644E" w:rsidRDefault="002C671D" w:rsidP="00E11E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D06C46" w14:textId="77777777" w:rsidR="005E187C" w:rsidRPr="007E644E" w:rsidRDefault="005E187C" w:rsidP="005E1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Joanne Dawson </w:t>
            </w:r>
          </w:p>
          <w:p w14:paraId="74D69583" w14:textId="77777777" w:rsidR="005E187C" w:rsidRPr="007E644E" w:rsidRDefault="005E187C" w:rsidP="005E1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1745AD" w14:textId="6732CBDB" w:rsidR="002C671D" w:rsidRPr="007E644E" w:rsidRDefault="005E187C" w:rsidP="005E1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644E">
              <w:rPr>
                <w:rFonts w:ascii="Arial" w:hAnsi="Arial" w:cs="Arial"/>
                <w:sz w:val="20"/>
                <w:szCs w:val="20"/>
              </w:rPr>
              <w:t>Within 2 weeks of Admission on roll for individual students</w:t>
            </w:r>
          </w:p>
        </w:tc>
        <w:tc>
          <w:tcPr>
            <w:tcW w:w="1939" w:type="dxa"/>
          </w:tcPr>
          <w:p w14:paraId="1CD8E553" w14:textId="77777777" w:rsidR="002C671D" w:rsidRPr="007E644E" w:rsidRDefault="002C671D" w:rsidP="00E11E0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E644E">
              <w:rPr>
                <w:rFonts w:ascii="Arial" w:hAnsi="Arial" w:cs="Arial"/>
                <w:sz w:val="20"/>
                <w:szCs w:val="20"/>
              </w:rPr>
              <w:t>Examinations Officer to order appropriate papers for examinations.</w:t>
            </w:r>
          </w:p>
          <w:p w14:paraId="47E27512" w14:textId="77777777" w:rsidR="002C671D" w:rsidRPr="007E644E" w:rsidRDefault="002C671D" w:rsidP="00E11E0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E644E">
              <w:rPr>
                <w:rFonts w:ascii="Arial" w:hAnsi="Arial" w:cs="Arial"/>
                <w:sz w:val="20"/>
                <w:szCs w:val="20"/>
              </w:rPr>
              <w:t xml:space="preserve">Teaching assistants used to enlarge or otherwise modify teaching resources. </w:t>
            </w:r>
          </w:p>
          <w:p w14:paraId="55B21E29" w14:textId="77777777" w:rsidR="002C671D" w:rsidRPr="007E644E" w:rsidRDefault="002C671D" w:rsidP="00E11E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7D528A" w14:textId="77777777" w:rsidR="004A2B29" w:rsidRDefault="004A2B29" w:rsidP="005D04D8">
      <w:pPr>
        <w:pStyle w:val="Heading1"/>
        <w:rPr>
          <w:sz w:val="20"/>
          <w:szCs w:val="20"/>
        </w:rPr>
      </w:pPr>
    </w:p>
    <w:p w14:paraId="12D473EB" w14:textId="77777777" w:rsidR="00257AEF" w:rsidRPr="007E644E" w:rsidRDefault="004A2B29" w:rsidP="004A2B29">
      <w:pPr>
        <w:pStyle w:val="Heading1"/>
        <w:spacing w:before="0" w:after="0"/>
        <w:rPr>
          <w:sz w:val="20"/>
          <w:szCs w:val="20"/>
        </w:rPr>
      </w:pPr>
      <w:r>
        <w:rPr>
          <w:sz w:val="20"/>
          <w:szCs w:val="20"/>
        </w:rPr>
        <w:t>M</w:t>
      </w:r>
      <w:r w:rsidR="00257AEF" w:rsidRPr="007E644E">
        <w:rPr>
          <w:sz w:val="20"/>
          <w:szCs w:val="20"/>
        </w:rPr>
        <w:t>onitoring arrangements</w:t>
      </w:r>
    </w:p>
    <w:p w14:paraId="7B6FB48A" w14:textId="77777777" w:rsidR="005D04D8" w:rsidRPr="007E644E" w:rsidRDefault="005D04D8" w:rsidP="005D04D8">
      <w:pPr>
        <w:rPr>
          <w:rFonts w:ascii="Arial" w:hAnsi="Arial" w:cs="Arial"/>
          <w:sz w:val="20"/>
          <w:szCs w:val="20"/>
          <w:lang w:val="en-US"/>
        </w:rPr>
      </w:pPr>
    </w:p>
    <w:p w14:paraId="076E1EDA" w14:textId="77777777" w:rsidR="00257AEF" w:rsidRPr="007E644E" w:rsidRDefault="00257AEF" w:rsidP="00257AEF">
      <w:pPr>
        <w:rPr>
          <w:rFonts w:ascii="Arial" w:hAnsi="Arial" w:cs="Arial"/>
          <w:sz w:val="20"/>
          <w:szCs w:val="20"/>
        </w:rPr>
      </w:pPr>
      <w:r w:rsidRPr="007E644E">
        <w:rPr>
          <w:rFonts w:ascii="Arial" w:hAnsi="Arial" w:cs="Arial"/>
          <w:sz w:val="20"/>
          <w:szCs w:val="20"/>
        </w:rPr>
        <w:t xml:space="preserve">This document will be reviewed every </w:t>
      </w:r>
      <w:r w:rsidRPr="007E644E">
        <w:rPr>
          <w:rFonts w:ascii="Arial" w:hAnsi="Arial" w:cs="Arial"/>
          <w:b/>
          <w:sz w:val="20"/>
          <w:szCs w:val="20"/>
        </w:rPr>
        <w:t>3</w:t>
      </w:r>
      <w:r w:rsidRPr="007E644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E644E">
        <w:rPr>
          <w:rFonts w:ascii="Arial" w:hAnsi="Arial" w:cs="Arial"/>
          <w:sz w:val="20"/>
          <w:szCs w:val="20"/>
        </w:rPr>
        <w:t>years, but</w:t>
      </w:r>
      <w:proofErr w:type="gramEnd"/>
      <w:r w:rsidRPr="007E644E">
        <w:rPr>
          <w:rFonts w:ascii="Arial" w:hAnsi="Arial" w:cs="Arial"/>
          <w:sz w:val="20"/>
          <w:szCs w:val="20"/>
        </w:rPr>
        <w:t xml:space="preserve"> may be reviewed and updated more frequently if necessary. </w:t>
      </w:r>
    </w:p>
    <w:p w14:paraId="26A24978" w14:textId="77777777" w:rsidR="00257AEF" w:rsidRPr="007E644E" w:rsidRDefault="00257AEF" w:rsidP="005D04D8">
      <w:pPr>
        <w:pStyle w:val="Heading1"/>
        <w:rPr>
          <w:sz w:val="20"/>
          <w:szCs w:val="20"/>
        </w:rPr>
      </w:pPr>
      <w:r w:rsidRPr="007E644E">
        <w:rPr>
          <w:sz w:val="20"/>
          <w:szCs w:val="20"/>
        </w:rPr>
        <w:t>This accessibility plan is linked to the following policies and documents:</w:t>
      </w:r>
    </w:p>
    <w:p w14:paraId="3AE943E1" w14:textId="77777777" w:rsidR="002C671D" w:rsidRPr="007E644E" w:rsidRDefault="002C671D" w:rsidP="00257AEF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E644E">
        <w:rPr>
          <w:rFonts w:ascii="Arial" w:hAnsi="Arial" w:cs="Arial"/>
          <w:sz w:val="20"/>
          <w:szCs w:val="20"/>
        </w:rPr>
        <w:t>Access Arrangements for Exams</w:t>
      </w:r>
    </w:p>
    <w:p w14:paraId="21DDECED" w14:textId="77777777" w:rsidR="00257AEF" w:rsidRPr="007E644E" w:rsidRDefault="00257AEF" w:rsidP="00257AEF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E644E">
        <w:rPr>
          <w:rFonts w:ascii="Arial" w:hAnsi="Arial" w:cs="Arial"/>
          <w:sz w:val="20"/>
          <w:szCs w:val="20"/>
        </w:rPr>
        <w:t>Health and safety policy</w:t>
      </w:r>
    </w:p>
    <w:p w14:paraId="59D6FFEF" w14:textId="77777777" w:rsidR="002C671D" w:rsidRPr="007E644E" w:rsidRDefault="00257AEF" w:rsidP="002C671D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E644E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Equality</w:t>
      </w:r>
      <w:r w:rsidR="005D04D8" w:rsidRPr="007E644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Diversity</w:t>
      </w:r>
      <w:r w:rsidRPr="007E644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information and </w:t>
      </w:r>
      <w:r w:rsidR="005D04D8" w:rsidRPr="007E644E">
        <w:rPr>
          <w:rFonts w:ascii="Arial" w:hAnsi="Arial" w:cs="Arial"/>
          <w:color w:val="000000"/>
          <w:sz w:val="20"/>
          <w:szCs w:val="20"/>
          <w:shd w:val="clear" w:color="auto" w:fill="FFFFFF"/>
        </w:rPr>
        <w:t>policy</w:t>
      </w:r>
    </w:p>
    <w:p w14:paraId="28256ABD" w14:textId="77777777" w:rsidR="002C671D" w:rsidRPr="007E644E" w:rsidRDefault="002C671D" w:rsidP="002C671D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E644E">
        <w:rPr>
          <w:rFonts w:ascii="Arial" w:hAnsi="Arial" w:cs="Arial"/>
          <w:color w:val="000000"/>
          <w:sz w:val="20"/>
          <w:szCs w:val="20"/>
          <w:shd w:val="clear" w:color="auto" w:fill="FFFFFF"/>
        </w:rPr>
        <w:t>Complaints Procedure</w:t>
      </w:r>
      <w:r w:rsidR="00257AEF" w:rsidRPr="007E644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3E7C9240" w14:textId="77777777" w:rsidR="005D04D8" w:rsidRPr="007E644E" w:rsidRDefault="00257AEF" w:rsidP="002C671D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E644E">
        <w:rPr>
          <w:rFonts w:ascii="Arial" w:hAnsi="Arial" w:cs="Arial"/>
          <w:color w:val="000000"/>
          <w:sz w:val="20"/>
          <w:szCs w:val="20"/>
          <w:shd w:val="clear" w:color="auto" w:fill="FFFFFF"/>
        </w:rPr>
        <w:t>Special educational needs (SEN) information</w:t>
      </w:r>
    </w:p>
    <w:p w14:paraId="4C0386ED" w14:textId="77777777" w:rsidR="00EF0946" w:rsidRPr="004A2B29" w:rsidRDefault="005D04D8" w:rsidP="002C671D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E644E">
        <w:rPr>
          <w:rFonts w:ascii="Arial" w:hAnsi="Arial" w:cs="Arial"/>
          <w:color w:val="000000"/>
          <w:sz w:val="20"/>
          <w:szCs w:val="20"/>
          <w:shd w:val="clear" w:color="auto" w:fill="FFFFFF"/>
        </w:rPr>
        <w:t>Fire Evacuation</w:t>
      </w:r>
      <w:r w:rsidR="00257AEF" w:rsidRPr="007E644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7E644E">
        <w:rPr>
          <w:rFonts w:ascii="Arial" w:hAnsi="Arial" w:cs="Arial"/>
          <w:color w:val="000000"/>
          <w:sz w:val="20"/>
          <w:szCs w:val="20"/>
          <w:shd w:val="clear" w:color="auto" w:fill="FFFFFF"/>
        </w:rPr>
        <w:t>procedures</w:t>
      </w:r>
    </w:p>
    <w:p w14:paraId="3E5C1E98" w14:textId="77777777" w:rsidR="004A2B29" w:rsidRDefault="004A2B29" w:rsidP="004A2B2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0E87A8" w14:textId="77777777" w:rsidR="004A2B29" w:rsidRDefault="004A2B29" w:rsidP="004A2B2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771B17" w14:textId="77777777" w:rsidR="004A2B29" w:rsidRDefault="004A2B29" w:rsidP="004A2B2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356F9ED" w14:textId="77777777" w:rsidR="004A2B29" w:rsidRDefault="004A2B29" w:rsidP="004A2B2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BED841" w14:textId="77777777" w:rsidR="004A2B29" w:rsidRDefault="004A2B29" w:rsidP="004A2B2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7B29AE" w14:textId="77777777" w:rsidR="004A2B29" w:rsidRDefault="004A2B29" w:rsidP="004A2B2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FAB9A0" w14:textId="77777777" w:rsidR="004A2B29" w:rsidRDefault="004A2B29" w:rsidP="004A2B2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AFF88E" w14:textId="77777777" w:rsidR="004A2B29" w:rsidRDefault="004A2B29" w:rsidP="004A2B2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9C3CA6B" w14:textId="3DEA0B26" w:rsidR="00DC2053" w:rsidRDefault="00DC2053" w:rsidP="00473382">
      <w:pPr>
        <w:tabs>
          <w:tab w:val="left" w:pos="7219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14:paraId="0D441251" w14:textId="77777777" w:rsidR="00DC2053" w:rsidRDefault="00DC2053" w:rsidP="004A2B2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BDB3DDF" w14:textId="77777777" w:rsidR="004A2B29" w:rsidRDefault="004A2B29" w:rsidP="004A2B2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4E15520" w14:textId="77777777" w:rsidR="004A2B29" w:rsidRDefault="004A2B29" w:rsidP="004A2B2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="-78" w:tblpY="2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6"/>
        <w:gridCol w:w="1440"/>
        <w:gridCol w:w="1358"/>
      </w:tblGrid>
      <w:tr w:rsidR="004A2B29" w:rsidRPr="00771224" w14:paraId="1C7C13E9" w14:textId="77777777" w:rsidTr="00C06DBF">
        <w:tc>
          <w:tcPr>
            <w:tcW w:w="6666" w:type="dxa"/>
          </w:tcPr>
          <w:p w14:paraId="138B808C" w14:textId="77777777" w:rsidR="004A2B29" w:rsidRPr="00771224" w:rsidRDefault="004A2B29" w:rsidP="003C1DC6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771224">
              <w:rPr>
                <w:rFonts w:ascii="Arial" w:hAnsi="Arial" w:cs="Arial"/>
                <w:b/>
                <w:sz w:val="20"/>
                <w:szCs w:val="20"/>
              </w:rPr>
              <w:t>Policy Reviewed By: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69CF3F1E" w14:textId="77777777" w:rsidR="004A2B29" w:rsidRPr="00771224" w:rsidRDefault="004A2B29" w:rsidP="00C06DBF">
            <w:pPr>
              <w:pStyle w:val="NormalWeb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71224">
              <w:rPr>
                <w:rFonts w:ascii="Arial" w:hAnsi="Arial" w:cs="Arial"/>
                <w:b/>
                <w:sz w:val="20"/>
                <w:szCs w:val="20"/>
                <w:u w:val="single"/>
              </w:rPr>
              <w:t>Signature</w:t>
            </w:r>
          </w:p>
        </w:tc>
        <w:tc>
          <w:tcPr>
            <w:tcW w:w="1358" w:type="dxa"/>
          </w:tcPr>
          <w:p w14:paraId="4EB54DF2" w14:textId="77777777" w:rsidR="004A2B29" w:rsidRPr="00771224" w:rsidRDefault="004A2B29" w:rsidP="00C06DBF">
            <w:pPr>
              <w:pStyle w:val="NormalWeb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71224">
              <w:rPr>
                <w:rFonts w:ascii="Arial" w:hAnsi="Arial" w:cs="Arial"/>
                <w:b/>
                <w:sz w:val="20"/>
                <w:szCs w:val="20"/>
                <w:u w:val="single"/>
              </w:rPr>
              <w:t>Date</w:t>
            </w:r>
          </w:p>
        </w:tc>
      </w:tr>
      <w:tr w:rsidR="004A2B29" w:rsidRPr="00771224" w14:paraId="238A913F" w14:textId="77777777" w:rsidTr="00C06DBF">
        <w:tc>
          <w:tcPr>
            <w:tcW w:w="6666" w:type="dxa"/>
          </w:tcPr>
          <w:p w14:paraId="5F1480B3" w14:textId="766F3ECE" w:rsidR="004A2B29" w:rsidRPr="00771224" w:rsidRDefault="004A2B29" w:rsidP="003C1DC6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771224">
              <w:rPr>
                <w:rFonts w:ascii="Arial" w:hAnsi="Arial" w:cs="Arial"/>
                <w:b/>
                <w:sz w:val="20"/>
                <w:szCs w:val="20"/>
              </w:rPr>
              <w:t>Next Review Date: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67CE5">
              <w:rPr>
                <w:rFonts w:ascii="Arial" w:hAnsi="Arial" w:cs="Arial"/>
                <w:b/>
                <w:sz w:val="20"/>
                <w:szCs w:val="20"/>
              </w:rPr>
              <w:t>01/11/21</w:t>
            </w:r>
          </w:p>
        </w:tc>
        <w:tc>
          <w:tcPr>
            <w:tcW w:w="1440" w:type="dxa"/>
          </w:tcPr>
          <w:p w14:paraId="309A2F91" w14:textId="77777777" w:rsidR="004A2B29" w:rsidRPr="00771224" w:rsidRDefault="004A2B29" w:rsidP="00C06DBF">
            <w:pPr>
              <w:pStyle w:val="NormalWeb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58" w:type="dxa"/>
          </w:tcPr>
          <w:p w14:paraId="261F8DAB" w14:textId="77777777" w:rsidR="004A2B29" w:rsidRPr="00771224" w:rsidRDefault="004A2B29" w:rsidP="00C06DBF">
            <w:pPr>
              <w:pStyle w:val="NormalWeb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4A2B29" w:rsidRPr="00771224" w14:paraId="7D81D00E" w14:textId="77777777" w:rsidTr="00C06DBF">
        <w:tc>
          <w:tcPr>
            <w:tcW w:w="6666" w:type="dxa"/>
          </w:tcPr>
          <w:p w14:paraId="15F2D33D" w14:textId="77777777" w:rsidR="004A2B29" w:rsidRPr="00771224" w:rsidRDefault="004A2B29" w:rsidP="00C06DB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771224">
              <w:rPr>
                <w:rFonts w:ascii="Arial" w:hAnsi="Arial" w:cs="Arial"/>
                <w:b/>
                <w:sz w:val="20"/>
                <w:szCs w:val="20"/>
              </w:rPr>
              <w:t>Interim Review Comments:</w:t>
            </w:r>
          </w:p>
          <w:p w14:paraId="1F9E8B3A" w14:textId="77777777" w:rsidR="004A2B29" w:rsidRPr="00771224" w:rsidRDefault="004A2B29" w:rsidP="00C06DB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4FEF2A" w14:textId="77777777" w:rsidR="004A2B29" w:rsidRPr="00771224" w:rsidRDefault="004A2B29" w:rsidP="00C06DB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96CF7D" w14:textId="77777777" w:rsidR="004A2B29" w:rsidRPr="00771224" w:rsidRDefault="004A2B29" w:rsidP="00C06DB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A2AED8" w14:textId="77777777" w:rsidR="004A2B29" w:rsidRPr="00771224" w:rsidRDefault="004A2B29" w:rsidP="00C06DB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7D1A9CC3" w14:textId="77777777" w:rsidR="004A2B29" w:rsidRPr="00771224" w:rsidRDefault="004A2B29" w:rsidP="00C06DBF">
            <w:pPr>
              <w:pStyle w:val="NormalWeb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58" w:type="dxa"/>
          </w:tcPr>
          <w:p w14:paraId="00FCCE45" w14:textId="77777777" w:rsidR="004A2B29" w:rsidRPr="00771224" w:rsidRDefault="004A2B29" w:rsidP="00C06DBF">
            <w:pPr>
              <w:pStyle w:val="NormalWeb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4A2B29" w:rsidRPr="00771224" w14:paraId="5BBA0B08" w14:textId="77777777" w:rsidTr="00C06DBF">
        <w:tc>
          <w:tcPr>
            <w:tcW w:w="6666" w:type="dxa"/>
          </w:tcPr>
          <w:p w14:paraId="7817A29E" w14:textId="341FDBD4" w:rsidR="004A2B29" w:rsidRPr="00771224" w:rsidRDefault="004A2B29" w:rsidP="00C06DB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771224">
              <w:rPr>
                <w:rFonts w:ascii="Arial" w:hAnsi="Arial" w:cs="Arial"/>
                <w:b/>
                <w:sz w:val="20"/>
                <w:szCs w:val="20"/>
              </w:rPr>
              <w:t xml:space="preserve">Policy Reviewed </w:t>
            </w:r>
            <w:proofErr w:type="spellStart"/>
            <w:r w:rsidRPr="00771224">
              <w:rPr>
                <w:rFonts w:ascii="Arial" w:hAnsi="Arial" w:cs="Arial"/>
                <w:b/>
                <w:sz w:val="20"/>
                <w:szCs w:val="20"/>
              </w:rPr>
              <w:t>By:</w:t>
            </w:r>
            <w:r w:rsidR="00DC2053">
              <w:rPr>
                <w:rFonts w:ascii="Arial" w:hAnsi="Arial" w:cs="Arial"/>
                <w:b/>
                <w:sz w:val="20"/>
                <w:szCs w:val="20"/>
              </w:rPr>
              <w:t>D.Dalton</w:t>
            </w:r>
            <w:proofErr w:type="spellEnd"/>
          </w:p>
        </w:tc>
        <w:tc>
          <w:tcPr>
            <w:tcW w:w="1440" w:type="dxa"/>
          </w:tcPr>
          <w:p w14:paraId="3DC6849B" w14:textId="6F04EDB0" w:rsidR="004A2B29" w:rsidRPr="00771224" w:rsidRDefault="00DC2053" w:rsidP="00C06DBF">
            <w:pPr>
              <w:pStyle w:val="NormalWeb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DD</w:t>
            </w:r>
          </w:p>
        </w:tc>
        <w:tc>
          <w:tcPr>
            <w:tcW w:w="1358" w:type="dxa"/>
          </w:tcPr>
          <w:p w14:paraId="03D9F5DE" w14:textId="17C1AF3B" w:rsidR="004A2B29" w:rsidRPr="00771224" w:rsidRDefault="00DC2053" w:rsidP="00C06DBF">
            <w:pPr>
              <w:pStyle w:val="NormalWeb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03/08/2022</w:t>
            </w:r>
          </w:p>
        </w:tc>
      </w:tr>
      <w:tr w:rsidR="004A2B29" w:rsidRPr="00771224" w14:paraId="3A8DA303" w14:textId="77777777" w:rsidTr="00C06DBF">
        <w:tc>
          <w:tcPr>
            <w:tcW w:w="6666" w:type="dxa"/>
          </w:tcPr>
          <w:p w14:paraId="0B461364" w14:textId="754BFF68" w:rsidR="004A2B29" w:rsidRPr="00771224" w:rsidRDefault="004A2B29" w:rsidP="00C06DB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771224">
              <w:rPr>
                <w:rFonts w:ascii="Arial" w:hAnsi="Arial" w:cs="Arial"/>
                <w:b/>
                <w:sz w:val="20"/>
                <w:szCs w:val="20"/>
              </w:rPr>
              <w:t>Next Review Date:</w:t>
            </w:r>
            <w:r w:rsidR="00DC2053">
              <w:rPr>
                <w:rFonts w:ascii="Arial" w:hAnsi="Arial" w:cs="Arial"/>
                <w:b/>
                <w:sz w:val="20"/>
                <w:szCs w:val="20"/>
              </w:rPr>
              <w:t>03/08/2025</w:t>
            </w:r>
          </w:p>
        </w:tc>
        <w:tc>
          <w:tcPr>
            <w:tcW w:w="1440" w:type="dxa"/>
          </w:tcPr>
          <w:p w14:paraId="1A62A2DF" w14:textId="77777777" w:rsidR="004A2B29" w:rsidRPr="00771224" w:rsidRDefault="004A2B29" w:rsidP="00C06DBF">
            <w:pPr>
              <w:pStyle w:val="NormalWeb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58" w:type="dxa"/>
          </w:tcPr>
          <w:p w14:paraId="550EF9AF" w14:textId="77777777" w:rsidR="004A2B29" w:rsidRPr="00771224" w:rsidRDefault="004A2B29" w:rsidP="00C06DBF">
            <w:pPr>
              <w:pStyle w:val="NormalWeb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4A2B29" w:rsidRPr="00771224" w14:paraId="1A61DFCE" w14:textId="77777777" w:rsidTr="00C06DBF">
        <w:tc>
          <w:tcPr>
            <w:tcW w:w="6666" w:type="dxa"/>
          </w:tcPr>
          <w:p w14:paraId="66B38E44" w14:textId="34135D8B" w:rsidR="004A2B29" w:rsidRPr="00771224" w:rsidRDefault="004A2B29" w:rsidP="00C06DB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771224">
              <w:rPr>
                <w:rFonts w:ascii="Arial" w:hAnsi="Arial" w:cs="Arial"/>
                <w:b/>
                <w:sz w:val="20"/>
                <w:szCs w:val="20"/>
              </w:rPr>
              <w:t>Interim Review Comments:</w:t>
            </w:r>
            <w:r w:rsidR="00DC2053">
              <w:rPr>
                <w:rFonts w:ascii="Arial" w:hAnsi="Arial" w:cs="Arial"/>
                <w:b/>
                <w:sz w:val="20"/>
                <w:szCs w:val="20"/>
              </w:rPr>
              <w:t xml:space="preserve"> No actions required.</w:t>
            </w:r>
          </w:p>
          <w:p w14:paraId="1165C14A" w14:textId="77777777" w:rsidR="004A2B29" w:rsidRPr="00771224" w:rsidRDefault="004A2B29" w:rsidP="00C06DB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B4EDA8" w14:textId="77777777" w:rsidR="004A2B29" w:rsidRPr="00771224" w:rsidRDefault="004A2B29" w:rsidP="00C06DB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0DFB3B" w14:textId="77777777" w:rsidR="004A2B29" w:rsidRPr="00771224" w:rsidRDefault="004A2B29" w:rsidP="00C06DB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0A6BDEED" w14:textId="77777777" w:rsidR="004A2B29" w:rsidRPr="00771224" w:rsidRDefault="004A2B29" w:rsidP="00C06DBF">
            <w:pPr>
              <w:pStyle w:val="NormalWeb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58" w:type="dxa"/>
          </w:tcPr>
          <w:p w14:paraId="6753F16D" w14:textId="77777777" w:rsidR="004A2B29" w:rsidRPr="00771224" w:rsidRDefault="004A2B29" w:rsidP="00C06DBF">
            <w:pPr>
              <w:pStyle w:val="NormalWeb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4A2B29" w:rsidRPr="00771224" w14:paraId="7B7D4C4C" w14:textId="77777777" w:rsidTr="00C06DBF">
        <w:tc>
          <w:tcPr>
            <w:tcW w:w="6666" w:type="dxa"/>
          </w:tcPr>
          <w:p w14:paraId="37D3A951" w14:textId="7F244D98" w:rsidR="004A2B29" w:rsidRPr="00771224" w:rsidRDefault="004A2B29" w:rsidP="00C06DBF">
            <w:pPr>
              <w:pStyle w:val="NormalWeb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71224">
              <w:rPr>
                <w:rFonts w:ascii="Arial" w:hAnsi="Arial" w:cs="Arial"/>
                <w:b/>
                <w:sz w:val="20"/>
                <w:szCs w:val="20"/>
              </w:rPr>
              <w:t xml:space="preserve">Policy Reviewed </w:t>
            </w:r>
            <w:proofErr w:type="spellStart"/>
            <w:r w:rsidRPr="00771224">
              <w:rPr>
                <w:rFonts w:ascii="Arial" w:hAnsi="Arial" w:cs="Arial"/>
                <w:b/>
                <w:sz w:val="20"/>
                <w:szCs w:val="20"/>
              </w:rPr>
              <w:t>By:</w:t>
            </w:r>
            <w:r w:rsidR="00473382">
              <w:rPr>
                <w:rFonts w:ascii="Arial" w:hAnsi="Arial" w:cs="Arial"/>
                <w:b/>
                <w:sz w:val="20"/>
                <w:szCs w:val="20"/>
              </w:rPr>
              <w:t>d.Dalton</w:t>
            </w:r>
            <w:proofErr w:type="spellEnd"/>
            <w:r w:rsidR="0047338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E136D34" w14:textId="57B83B29" w:rsidR="004A2B29" w:rsidRPr="00771224" w:rsidRDefault="00473382" w:rsidP="00C06DBF">
            <w:pPr>
              <w:pStyle w:val="NormalWeb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DD</w:t>
            </w:r>
          </w:p>
        </w:tc>
        <w:tc>
          <w:tcPr>
            <w:tcW w:w="1358" w:type="dxa"/>
          </w:tcPr>
          <w:p w14:paraId="5A51497E" w14:textId="36258B6D" w:rsidR="004A2B29" w:rsidRPr="00771224" w:rsidRDefault="00473382" w:rsidP="00C06DBF">
            <w:pPr>
              <w:pStyle w:val="NormalWeb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05/10/2023</w:t>
            </w:r>
          </w:p>
        </w:tc>
      </w:tr>
      <w:tr w:rsidR="004A2B29" w:rsidRPr="00771224" w14:paraId="57454B38" w14:textId="77777777" w:rsidTr="00C06DBF">
        <w:tc>
          <w:tcPr>
            <w:tcW w:w="6666" w:type="dxa"/>
          </w:tcPr>
          <w:p w14:paraId="10E50489" w14:textId="1216C271" w:rsidR="004A2B29" w:rsidRPr="00771224" w:rsidRDefault="004A2B29" w:rsidP="00C06DBF">
            <w:pPr>
              <w:pStyle w:val="NormalWeb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71224">
              <w:rPr>
                <w:rFonts w:ascii="Arial" w:hAnsi="Arial" w:cs="Arial"/>
                <w:b/>
                <w:sz w:val="20"/>
                <w:szCs w:val="20"/>
              </w:rPr>
              <w:t>Next Review Date:</w:t>
            </w:r>
            <w:r w:rsidR="00473382">
              <w:rPr>
                <w:rFonts w:ascii="Arial" w:hAnsi="Arial" w:cs="Arial"/>
                <w:b/>
                <w:sz w:val="20"/>
                <w:szCs w:val="20"/>
              </w:rPr>
              <w:t>05/10/2024</w:t>
            </w:r>
          </w:p>
        </w:tc>
        <w:tc>
          <w:tcPr>
            <w:tcW w:w="1440" w:type="dxa"/>
          </w:tcPr>
          <w:p w14:paraId="3CEBB83D" w14:textId="77777777" w:rsidR="004A2B29" w:rsidRPr="00771224" w:rsidRDefault="004A2B29" w:rsidP="00C06DBF">
            <w:pPr>
              <w:pStyle w:val="NormalWeb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58" w:type="dxa"/>
          </w:tcPr>
          <w:p w14:paraId="3A07C60A" w14:textId="77777777" w:rsidR="004A2B29" w:rsidRPr="00771224" w:rsidRDefault="004A2B29" w:rsidP="00C06DBF">
            <w:pPr>
              <w:pStyle w:val="NormalWeb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4A2B29" w:rsidRPr="00771224" w14:paraId="2A3D2790" w14:textId="77777777" w:rsidTr="00C06DBF">
        <w:tc>
          <w:tcPr>
            <w:tcW w:w="6666" w:type="dxa"/>
          </w:tcPr>
          <w:p w14:paraId="1863782A" w14:textId="77777777" w:rsidR="004A2B29" w:rsidRPr="00771224" w:rsidRDefault="004A2B29" w:rsidP="00C06DB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771224">
              <w:rPr>
                <w:rFonts w:ascii="Arial" w:hAnsi="Arial" w:cs="Arial"/>
                <w:b/>
                <w:sz w:val="20"/>
                <w:szCs w:val="20"/>
              </w:rPr>
              <w:t>Interim Review Comments:</w:t>
            </w:r>
          </w:p>
          <w:p w14:paraId="3B05AE69" w14:textId="44039942" w:rsidR="004A2B29" w:rsidRPr="00473382" w:rsidRDefault="00473382" w:rsidP="00C06DB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473382">
              <w:rPr>
                <w:rFonts w:ascii="Arial" w:hAnsi="Arial" w:cs="Arial"/>
                <w:b/>
                <w:sz w:val="20"/>
                <w:szCs w:val="20"/>
              </w:rPr>
              <w:t>Introduction of Intimate and personal care policy</w:t>
            </w:r>
            <w:r>
              <w:rPr>
                <w:rFonts w:ascii="Arial" w:hAnsi="Arial" w:cs="Arial"/>
                <w:b/>
                <w:sz w:val="20"/>
                <w:szCs w:val="20"/>
              </w:rPr>
              <w:t>, included.</w:t>
            </w:r>
          </w:p>
          <w:p w14:paraId="6400D31A" w14:textId="77777777" w:rsidR="004A2B29" w:rsidRPr="00771224" w:rsidRDefault="004A2B29" w:rsidP="00C06DBF">
            <w:pPr>
              <w:pStyle w:val="NormalWeb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0EAF67F0" w14:textId="77777777" w:rsidR="004A2B29" w:rsidRPr="00771224" w:rsidRDefault="004A2B29" w:rsidP="00C06DBF">
            <w:pPr>
              <w:pStyle w:val="NormalWeb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14:paraId="7A330D58" w14:textId="77777777" w:rsidR="004A2B29" w:rsidRPr="00771224" w:rsidRDefault="004A2B29" w:rsidP="00C06DBF">
            <w:pPr>
              <w:pStyle w:val="NormalWeb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58" w:type="dxa"/>
          </w:tcPr>
          <w:p w14:paraId="1393DACA" w14:textId="77777777" w:rsidR="004A2B29" w:rsidRPr="00771224" w:rsidRDefault="004A2B29" w:rsidP="00C06DBF">
            <w:pPr>
              <w:pStyle w:val="NormalWeb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4A2B29" w:rsidRPr="00771224" w14:paraId="7E5DCC11" w14:textId="77777777" w:rsidTr="00C06DBF">
        <w:tc>
          <w:tcPr>
            <w:tcW w:w="6666" w:type="dxa"/>
          </w:tcPr>
          <w:p w14:paraId="0723914A" w14:textId="77777777" w:rsidR="004A2B29" w:rsidRPr="00771224" w:rsidRDefault="004A2B29" w:rsidP="00C06DBF">
            <w:pPr>
              <w:pStyle w:val="NormalWeb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71224">
              <w:rPr>
                <w:rFonts w:ascii="Arial" w:hAnsi="Arial" w:cs="Arial"/>
                <w:b/>
                <w:sz w:val="20"/>
                <w:szCs w:val="20"/>
              </w:rPr>
              <w:t>Policy Reviewed By:</w:t>
            </w:r>
          </w:p>
        </w:tc>
        <w:tc>
          <w:tcPr>
            <w:tcW w:w="1440" w:type="dxa"/>
          </w:tcPr>
          <w:p w14:paraId="7A896C6A" w14:textId="77777777" w:rsidR="004A2B29" w:rsidRPr="00771224" w:rsidRDefault="004A2B29" w:rsidP="00C06DBF">
            <w:pPr>
              <w:pStyle w:val="NormalWeb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58" w:type="dxa"/>
          </w:tcPr>
          <w:p w14:paraId="051128FB" w14:textId="77777777" w:rsidR="004A2B29" w:rsidRPr="00771224" w:rsidRDefault="004A2B29" w:rsidP="00C06DBF">
            <w:pPr>
              <w:pStyle w:val="NormalWeb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4A2B29" w:rsidRPr="00771224" w14:paraId="51C08D68" w14:textId="77777777" w:rsidTr="00C06DBF">
        <w:tc>
          <w:tcPr>
            <w:tcW w:w="6666" w:type="dxa"/>
          </w:tcPr>
          <w:p w14:paraId="6F6AB2CA" w14:textId="77777777" w:rsidR="004A2B29" w:rsidRPr="00771224" w:rsidRDefault="004A2B29" w:rsidP="00C06DBF">
            <w:pPr>
              <w:pStyle w:val="NormalWeb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71224">
              <w:rPr>
                <w:rFonts w:ascii="Arial" w:hAnsi="Arial" w:cs="Arial"/>
                <w:b/>
                <w:sz w:val="20"/>
                <w:szCs w:val="20"/>
              </w:rPr>
              <w:t>Next Review Date:</w:t>
            </w:r>
          </w:p>
        </w:tc>
        <w:tc>
          <w:tcPr>
            <w:tcW w:w="1440" w:type="dxa"/>
          </w:tcPr>
          <w:p w14:paraId="6B59F115" w14:textId="77777777" w:rsidR="004A2B29" w:rsidRPr="00771224" w:rsidRDefault="004A2B29" w:rsidP="00C06DBF">
            <w:pPr>
              <w:pStyle w:val="NormalWeb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58" w:type="dxa"/>
          </w:tcPr>
          <w:p w14:paraId="74829CA6" w14:textId="77777777" w:rsidR="004A2B29" w:rsidRPr="00771224" w:rsidRDefault="004A2B29" w:rsidP="00C06DBF">
            <w:pPr>
              <w:pStyle w:val="NormalWeb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4A2B29" w:rsidRPr="00771224" w14:paraId="554D44AE" w14:textId="77777777" w:rsidTr="00C06DBF">
        <w:tc>
          <w:tcPr>
            <w:tcW w:w="6666" w:type="dxa"/>
          </w:tcPr>
          <w:p w14:paraId="62FDA76B" w14:textId="77777777" w:rsidR="004A2B29" w:rsidRPr="00771224" w:rsidRDefault="004A2B29" w:rsidP="00C06DB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771224">
              <w:rPr>
                <w:rFonts w:ascii="Arial" w:hAnsi="Arial" w:cs="Arial"/>
                <w:b/>
                <w:sz w:val="20"/>
                <w:szCs w:val="20"/>
              </w:rPr>
              <w:t>Interim Review Comments:</w:t>
            </w:r>
          </w:p>
          <w:p w14:paraId="380CAF81" w14:textId="77777777" w:rsidR="004A2B29" w:rsidRPr="00771224" w:rsidRDefault="004A2B29" w:rsidP="00C06DBF">
            <w:pPr>
              <w:pStyle w:val="NormalWeb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59B5B676" w14:textId="77777777" w:rsidR="004A2B29" w:rsidRPr="00771224" w:rsidRDefault="004A2B29" w:rsidP="00C06DBF">
            <w:pPr>
              <w:pStyle w:val="NormalWeb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2B25BB77" w14:textId="77777777" w:rsidR="004A2B29" w:rsidRPr="00771224" w:rsidRDefault="004A2B29" w:rsidP="00C06DBF">
            <w:pPr>
              <w:pStyle w:val="NormalWeb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14:paraId="61957B9A" w14:textId="77777777" w:rsidR="004A2B29" w:rsidRPr="00771224" w:rsidRDefault="004A2B29" w:rsidP="00C06DBF">
            <w:pPr>
              <w:pStyle w:val="NormalWeb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440" w:type="dxa"/>
          </w:tcPr>
          <w:p w14:paraId="3EB3A5B4" w14:textId="77777777" w:rsidR="004A2B29" w:rsidRPr="00771224" w:rsidRDefault="004A2B29" w:rsidP="00C06DBF">
            <w:pPr>
              <w:pStyle w:val="NormalWeb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1358" w:type="dxa"/>
          </w:tcPr>
          <w:p w14:paraId="0CE8AD4E" w14:textId="77777777" w:rsidR="004A2B29" w:rsidRPr="00771224" w:rsidRDefault="004A2B29" w:rsidP="00C06DBF">
            <w:pPr>
              <w:pStyle w:val="NormalWeb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14:paraId="10509BA9" w14:textId="77777777" w:rsidR="004A2B29" w:rsidRPr="004A2B29" w:rsidRDefault="004A2B29" w:rsidP="004A2B2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4A2B29" w:rsidRPr="004A2B29" w:rsidSect="007E644E">
      <w:headerReference w:type="default" r:id="rId12"/>
      <w:footerReference w:type="default" r:id="rId13"/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EEDF4" w14:textId="77777777" w:rsidR="009B2E96" w:rsidRDefault="009B2E96" w:rsidP="00223FA3">
      <w:pPr>
        <w:spacing w:after="0" w:line="240" w:lineRule="auto"/>
      </w:pPr>
      <w:r>
        <w:separator/>
      </w:r>
    </w:p>
  </w:endnote>
  <w:endnote w:type="continuationSeparator" w:id="0">
    <w:p w14:paraId="701B482E" w14:textId="77777777" w:rsidR="009B2E96" w:rsidRDefault="009B2E96" w:rsidP="00223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01646" w14:textId="77777777" w:rsidR="00223FA3" w:rsidRDefault="00223FA3" w:rsidP="00223FA3">
    <w:pPr>
      <w:pStyle w:val="Footer"/>
      <w:jc w:val="right"/>
    </w:pPr>
  </w:p>
  <w:p w14:paraId="7DB3557D" w14:textId="77777777" w:rsidR="00223FA3" w:rsidRDefault="003C1DC6">
    <w:pPr>
      <w:pStyle w:val="Footer"/>
    </w:pPr>
    <w:r>
      <w:t>Disability and Accessibility Policy Aug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032AC" w14:textId="77777777" w:rsidR="009B2E96" w:rsidRDefault="009B2E96" w:rsidP="00223FA3">
      <w:pPr>
        <w:spacing w:after="0" w:line="240" w:lineRule="auto"/>
      </w:pPr>
      <w:r>
        <w:separator/>
      </w:r>
    </w:p>
  </w:footnote>
  <w:footnote w:type="continuationSeparator" w:id="0">
    <w:p w14:paraId="17F89B61" w14:textId="77777777" w:rsidR="009B2E96" w:rsidRDefault="009B2E96" w:rsidP="00223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E0C76" w14:textId="654C3D8A" w:rsidR="00DC2053" w:rsidRPr="00DC2053" w:rsidRDefault="00DC2053" w:rsidP="00DC2053">
    <w:pPr>
      <w:pStyle w:val="Header"/>
    </w:pPr>
    <w:r w:rsidRPr="009B1926">
      <w:rPr>
        <w:noProof/>
      </w:rPr>
      <w:drawing>
        <wp:inline distT="0" distB="0" distL="0" distR="0" wp14:anchorId="38E1B23F" wp14:editId="457FEFEE">
          <wp:extent cx="1729740" cy="579120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2611BA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09.4pt;height:332.4pt" o:bullet="t">
        <v:imagedata r:id="rId1" o:title="TK_LOGO_POINTER_RGB_bullet_blue"/>
      </v:shape>
    </w:pict>
  </w:numPicBullet>
  <w:abstractNum w:abstractNumId="0" w15:restartNumberingAfterBreak="0">
    <w:nsid w:val="04BE17DC"/>
    <w:multiLevelType w:val="multilevel"/>
    <w:tmpl w:val="DFEE4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E04931"/>
    <w:multiLevelType w:val="hybridMultilevel"/>
    <w:tmpl w:val="5E9AB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67423"/>
    <w:multiLevelType w:val="hybridMultilevel"/>
    <w:tmpl w:val="4A483B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711E0"/>
    <w:multiLevelType w:val="hybridMultilevel"/>
    <w:tmpl w:val="59D251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91ED8"/>
    <w:multiLevelType w:val="hybridMultilevel"/>
    <w:tmpl w:val="8508F5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427D72BE"/>
    <w:multiLevelType w:val="hybridMultilevel"/>
    <w:tmpl w:val="442481B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2DB107F"/>
    <w:multiLevelType w:val="hybridMultilevel"/>
    <w:tmpl w:val="AE4AD7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A3FD4"/>
    <w:multiLevelType w:val="hybridMultilevel"/>
    <w:tmpl w:val="6F5A7110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B32B1"/>
    <w:multiLevelType w:val="hybridMultilevel"/>
    <w:tmpl w:val="8508F5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 w15:restartNumberingAfterBreak="0">
    <w:nsid w:val="5F3C3D79"/>
    <w:multiLevelType w:val="hybridMultilevel"/>
    <w:tmpl w:val="699AA4A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D486E"/>
    <w:multiLevelType w:val="multilevel"/>
    <w:tmpl w:val="ADE4A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2D3CAC"/>
    <w:multiLevelType w:val="hybridMultilevel"/>
    <w:tmpl w:val="9B8E1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436B1"/>
    <w:multiLevelType w:val="hybridMultilevel"/>
    <w:tmpl w:val="B85651F8"/>
    <w:lvl w:ilvl="0" w:tplc="4FDC43C4">
      <w:start w:val="1"/>
      <w:numFmt w:val="bullet"/>
      <w:pStyle w:val="4Bulletedcopyblue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 w16cid:durableId="1577084754">
    <w:abstractNumId w:val="6"/>
  </w:num>
  <w:num w:numId="2" w16cid:durableId="1217350473">
    <w:abstractNumId w:val="7"/>
  </w:num>
  <w:num w:numId="3" w16cid:durableId="1001129613">
    <w:abstractNumId w:val="3"/>
  </w:num>
  <w:num w:numId="4" w16cid:durableId="2130127306">
    <w:abstractNumId w:val="2"/>
  </w:num>
  <w:num w:numId="5" w16cid:durableId="1626961575">
    <w:abstractNumId w:val="8"/>
  </w:num>
  <w:num w:numId="6" w16cid:durableId="1329551191">
    <w:abstractNumId w:val="4"/>
  </w:num>
  <w:num w:numId="7" w16cid:durableId="2020039385">
    <w:abstractNumId w:val="10"/>
  </w:num>
  <w:num w:numId="8" w16cid:durableId="829908708">
    <w:abstractNumId w:val="0"/>
    <w:lvlOverride w:ilvl="0"/>
    <w:lvlOverride w:ilvl="1">
      <w:startOverride w:val="6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 w16cid:durableId="1073699898">
    <w:abstractNumId w:val="9"/>
  </w:num>
  <w:num w:numId="10" w16cid:durableId="80838167">
    <w:abstractNumId w:val="5"/>
  </w:num>
  <w:num w:numId="11" w16cid:durableId="699284458">
    <w:abstractNumId w:val="1"/>
  </w:num>
  <w:num w:numId="12" w16cid:durableId="880551607">
    <w:abstractNumId w:val="1"/>
  </w:num>
  <w:num w:numId="13" w16cid:durableId="283540077">
    <w:abstractNumId w:val="11"/>
  </w:num>
  <w:num w:numId="14" w16cid:durableId="559705180">
    <w:abstractNumId w:val="12"/>
  </w:num>
  <w:num w:numId="15" w16cid:durableId="30994745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A53"/>
    <w:rsid w:val="000026C1"/>
    <w:rsid w:val="00021D46"/>
    <w:rsid w:val="001258C3"/>
    <w:rsid w:val="00167CE5"/>
    <w:rsid w:val="00210AC3"/>
    <w:rsid w:val="00223FA3"/>
    <w:rsid w:val="00257AEF"/>
    <w:rsid w:val="002B1A53"/>
    <w:rsid w:val="002C671D"/>
    <w:rsid w:val="002D6B9E"/>
    <w:rsid w:val="00361320"/>
    <w:rsid w:val="00363200"/>
    <w:rsid w:val="003938EA"/>
    <w:rsid w:val="003C1DC6"/>
    <w:rsid w:val="003D37CB"/>
    <w:rsid w:val="00473382"/>
    <w:rsid w:val="004A2B29"/>
    <w:rsid w:val="005D04D8"/>
    <w:rsid w:val="005E187C"/>
    <w:rsid w:val="007732BF"/>
    <w:rsid w:val="007E644E"/>
    <w:rsid w:val="008E2D56"/>
    <w:rsid w:val="009838A6"/>
    <w:rsid w:val="009B2E96"/>
    <w:rsid w:val="00A57ED4"/>
    <w:rsid w:val="00C05A8E"/>
    <w:rsid w:val="00C63585"/>
    <w:rsid w:val="00C76E7E"/>
    <w:rsid w:val="00DC2053"/>
    <w:rsid w:val="00DC57CD"/>
    <w:rsid w:val="00DD1816"/>
    <w:rsid w:val="00E82074"/>
    <w:rsid w:val="00EF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C549F07"/>
  <w15:docId w15:val="{C328718A-7041-469E-961A-9091A130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04D8"/>
    <w:pPr>
      <w:keepNext/>
      <w:keepLines/>
      <w:spacing w:before="480" w:after="120" w:line="240" w:lineRule="auto"/>
      <w:outlineLvl w:val="0"/>
    </w:pPr>
    <w:rPr>
      <w:rFonts w:ascii="Arial" w:eastAsia="MS Gothic" w:hAnsi="Arial" w:cs="Arial"/>
      <w:b/>
      <w:bCs/>
      <w:sz w:val="28"/>
      <w:szCs w:val="28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A53"/>
    <w:pPr>
      <w:ind w:left="720"/>
      <w:contextualSpacing/>
    </w:pPr>
  </w:style>
  <w:style w:type="table" w:styleId="TableGrid">
    <w:name w:val="Table Grid"/>
    <w:basedOn w:val="TableNormal"/>
    <w:uiPriority w:val="39"/>
    <w:rsid w:val="002B1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3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FA3"/>
  </w:style>
  <w:style w:type="paragraph" w:styleId="Footer">
    <w:name w:val="footer"/>
    <w:basedOn w:val="Normal"/>
    <w:link w:val="FooterChar"/>
    <w:uiPriority w:val="99"/>
    <w:unhideWhenUsed/>
    <w:rsid w:val="00223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FA3"/>
  </w:style>
  <w:style w:type="character" w:customStyle="1" w:styleId="Heading1Char">
    <w:name w:val="Heading 1 Char"/>
    <w:basedOn w:val="DefaultParagraphFont"/>
    <w:link w:val="Heading1"/>
    <w:uiPriority w:val="9"/>
    <w:rsid w:val="005D04D8"/>
    <w:rPr>
      <w:rFonts w:ascii="Arial" w:eastAsia="MS Gothic" w:hAnsi="Arial" w:cs="Arial"/>
      <w:b/>
      <w:bCs/>
      <w:sz w:val="28"/>
      <w:szCs w:val="28"/>
      <w:u w:val="single"/>
      <w:lang w:val="en-US"/>
    </w:rPr>
  </w:style>
  <w:style w:type="paragraph" w:customStyle="1" w:styleId="Caption1">
    <w:name w:val="Caption 1"/>
    <w:basedOn w:val="Normal"/>
    <w:qFormat/>
    <w:rsid w:val="00EF0946"/>
    <w:pPr>
      <w:spacing w:before="120" w:after="120" w:line="240" w:lineRule="auto"/>
    </w:pPr>
    <w:rPr>
      <w:rFonts w:ascii="Arial" w:eastAsia="MS Mincho" w:hAnsi="Arial" w:cs="Times New Roman"/>
      <w:i/>
      <w:color w:val="F15F22"/>
      <w:sz w:val="20"/>
      <w:szCs w:val="24"/>
      <w:lang w:val="en-US"/>
    </w:rPr>
  </w:style>
  <w:style w:type="character" w:styleId="Hyperlink">
    <w:name w:val="Hyperlink"/>
    <w:uiPriority w:val="99"/>
    <w:semiHidden/>
    <w:unhideWhenUsed/>
    <w:qFormat/>
    <w:rsid w:val="00EF0946"/>
    <w:rPr>
      <w:rFonts w:ascii="Arial" w:hAnsi="Arial" w:cs="Arial" w:hint="default"/>
      <w:color w:val="0092CF"/>
      <w:sz w:val="20"/>
      <w:u w:val="single"/>
    </w:rPr>
  </w:style>
  <w:style w:type="paragraph" w:styleId="NormalWeb">
    <w:name w:val="Normal (Web)"/>
    <w:basedOn w:val="Normal"/>
    <w:rsid w:val="004A2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2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074"/>
    <w:rPr>
      <w:rFonts w:ascii="Tahoma" w:hAnsi="Tahoma" w:cs="Tahoma"/>
      <w:sz w:val="16"/>
      <w:szCs w:val="16"/>
    </w:rPr>
  </w:style>
  <w:style w:type="paragraph" w:customStyle="1" w:styleId="4Bulletedcopyblue">
    <w:name w:val="4 Bulleted copy blue"/>
    <w:basedOn w:val="Normal"/>
    <w:qFormat/>
    <w:rsid w:val="00473382"/>
    <w:pPr>
      <w:numPr>
        <w:numId w:val="14"/>
      </w:numPr>
      <w:spacing w:after="120" w:line="240" w:lineRule="auto"/>
    </w:pPr>
    <w:rPr>
      <w:rFonts w:ascii="Arial" w:eastAsia="MS Mincho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v.uk/government/publications/send-code-of-practice-0-to-2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gov.uk/government/publications/equality-act-2010-advice-for-schoo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gislation.gov.uk/ukpga/2010/15/schedule/10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2065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Huxley Teacher</dc:creator>
  <cp:lastModifiedBy>Andrew Huxley</cp:lastModifiedBy>
  <cp:revision>2</cp:revision>
  <cp:lastPrinted>2020-01-23T10:52:00Z</cp:lastPrinted>
  <dcterms:created xsi:type="dcterms:W3CDTF">2023-11-27T14:59:00Z</dcterms:created>
  <dcterms:modified xsi:type="dcterms:W3CDTF">2023-11-27T14:59:00Z</dcterms:modified>
</cp:coreProperties>
</file>