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3BC2" w14:textId="6DF0FDFA" w:rsidR="00D23BF0" w:rsidRDefault="001A6285">
      <w:pPr>
        <w:spacing w:after="0"/>
        <w:rPr>
          <w:rFonts w:ascii="Arial" w:hAnsi="Arial" w:cs="Arial"/>
          <w:b/>
          <w:sz w:val="20"/>
          <w:szCs w:val="20"/>
        </w:rPr>
      </w:pPr>
      <w:r>
        <w:rPr>
          <w:rFonts w:ascii="Arial" w:hAnsi="Arial" w:cs="Arial"/>
          <w:bCs/>
          <w:noProof/>
          <w:color w:val="993300"/>
          <w:sz w:val="20"/>
          <w:szCs w:val="20"/>
        </w:rPr>
        <w:drawing>
          <wp:anchor distT="0" distB="0" distL="114300" distR="114300" simplePos="0" relativeHeight="251658240" behindDoc="1" locked="0" layoutInCell="1" allowOverlap="1" wp14:anchorId="64526BBE" wp14:editId="18525997">
            <wp:simplePos x="0" y="0"/>
            <wp:positionH relativeFrom="column">
              <wp:posOffset>1438275</wp:posOffset>
            </wp:positionH>
            <wp:positionV relativeFrom="paragraph">
              <wp:posOffset>-47625</wp:posOffset>
            </wp:positionV>
            <wp:extent cx="2971800" cy="619125"/>
            <wp:effectExtent l="0" t="0" r="0" b="9525"/>
            <wp:wrapTight wrapText="bothSides">
              <wp:wrapPolygon edited="0">
                <wp:start x="0" y="0"/>
                <wp:lineTo x="0" y="21268"/>
                <wp:lineTo x="21462" y="21268"/>
                <wp:lineTo x="21462" y="0"/>
                <wp:lineTo x="0" y="0"/>
              </wp:wrapPolygon>
            </wp:wrapTight>
            <wp:docPr id="3" name="Picture 3" descr="Small_Brook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rook_School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          </w:t>
      </w:r>
    </w:p>
    <w:p w14:paraId="4D3F7DB5" w14:textId="77777777" w:rsidR="00D23BF0" w:rsidRDefault="001A6285">
      <w:pPr>
        <w:spacing w:after="0"/>
        <w:rPr>
          <w:rFonts w:ascii="Arial" w:hAnsi="Arial" w:cs="Arial"/>
          <w:b/>
          <w:sz w:val="20"/>
          <w:szCs w:val="20"/>
          <w:u w:val="single"/>
        </w:rPr>
      </w:pPr>
      <w:r>
        <w:rPr>
          <w:rFonts w:ascii="Arial" w:hAnsi="Arial" w:cs="Arial"/>
          <w:b/>
          <w:sz w:val="20"/>
          <w:szCs w:val="20"/>
        </w:rPr>
        <w:t xml:space="preserve">            </w:t>
      </w:r>
    </w:p>
    <w:p w14:paraId="17C668E4" w14:textId="77777777" w:rsidR="00D23BF0" w:rsidRDefault="00D23BF0">
      <w:pPr>
        <w:pStyle w:val="Heading1"/>
        <w:spacing w:line="276" w:lineRule="auto"/>
        <w:rPr>
          <w:rFonts w:ascii="Arial" w:hAnsi="Arial" w:cs="Arial"/>
          <w:b/>
          <w:sz w:val="24"/>
        </w:rPr>
      </w:pPr>
    </w:p>
    <w:p w14:paraId="413F5A07" w14:textId="77777777" w:rsidR="00783686" w:rsidRDefault="00783686" w:rsidP="00783686">
      <w:pPr>
        <w:pStyle w:val="Heading1"/>
        <w:spacing w:line="276" w:lineRule="auto"/>
        <w:ind w:left="3119"/>
        <w:rPr>
          <w:rFonts w:ascii="Arial" w:hAnsi="Arial" w:cs="Arial"/>
          <w:b/>
          <w:sz w:val="24"/>
        </w:rPr>
      </w:pPr>
    </w:p>
    <w:p w14:paraId="0242425B" w14:textId="77777777" w:rsidR="00783686" w:rsidRDefault="00783686" w:rsidP="00783686">
      <w:pPr>
        <w:pStyle w:val="Heading1"/>
        <w:spacing w:line="276" w:lineRule="auto"/>
        <w:ind w:left="3119"/>
        <w:rPr>
          <w:rFonts w:ascii="Arial" w:hAnsi="Arial" w:cs="Arial"/>
          <w:b/>
          <w:sz w:val="24"/>
        </w:rPr>
      </w:pPr>
    </w:p>
    <w:p w14:paraId="5DAC96CF" w14:textId="2A43B34C" w:rsidR="00783686" w:rsidRDefault="00783686" w:rsidP="00783686">
      <w:pPr>
        <w:pStyle w:val="Heading1"/>
        <w:spacing w:line="276" w:lineRule="auto"/>
        <w:ind w:left="3119"/>
        <w:rPr>
          <w:rFonts w:ascii="Arial" w:hAnsi="Arial" w:cs="Arial"/>
          <w:b/>
          <w:sz w:val="24"/>
        </w:rPr>
      </w:pPr>
      <w:r w:rsidRPr="00783686">
        <w:rPr>
          <w:noProof/>
        </w:rPr>
        <w:drawing>
          <wp:inline distT="0" distB="0" distL="0" distR="0" wp14:anchorId="369F1674" wp14:editId="0EF4FE87">
            <wp:extent cx="573151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95300"/>
                    </a:xfrm>
                    <a:prstGeom prst="rect">
                      <a:avLst/>
                    </a:prstGeom>
                    <a:noFill/>
                    <a:ln>
                      <a:noFill/>
                    </a:ln>
                  </pic:spPr>
                </pic:pic>
              </a:graphicData>
            </a:graphic>
          </wp:inline>
        </w:drawing>
      </w:r>
    </w:p>
    <w:p w14:paraId="631AE378" w14:textId="77777777" w:rsidR="00783686" w:rsidRDefault="00783686" w:rsidP="00783686">
      <w:pPr>
        <w:pStyle w:val="Heading1"/>
        <w:spacing w:line="276" w:lineRule="auto"/>
        <w:jc w:val="left"/>
        <w:rPr>
          <w:rFonts w:ascii="Arial" w:hAnsi="Arial" w:cs="Arial"/>
          <w:b/>
          <w:sz w:val="24"/>
        </w:rPr>
      </w:pPr>
    </w:p>
    <w:p w14:paraId="122BB2C6" w14:textId="77777777" w:rsidR="00783686" w:rsidRDefault="00783686">
      <w:pPr>
        <w:pStyle w:val="Heading1"/>
        <w:spacing w:line="276" w:lineRule="auto"/>
        <w:rPr>
          <w:rFonts w:ascii="Arial" w:hAnsi="Arial" w:cs="Arial"/>
          <w:b/>
          <w:sz w:val="24"/>
        </w:rPr>
      </w:pPr>
    </w:p>
    <w:p w14:paraId="31B2A807" w14:textId="3175FE51" w:rsidR="00D23BF0" w:rsidRPr="00783686" w:rsidRDefault="001A6285">
      <w:pPr>
        <w:pStyle w:val="Heading1"/>
        <w:spacing w:line="276" w:lineRule="auto"/>
        <w:rPr>
          <w:rFonts w:ascii="Arial" w:hAnsi="Arial" w:cs="Arial"/>
          <w:b/>
          <w:szCs w:val="28"/>
        </w:rPr>
      </w:pPr>
      <w:r w:rsidRPr="00783686">
        <w:rPr>
          <w:rFonts w:ascii="Arial" w:hAnsi="Arial" w:cs="Arial"/>
          <w:b/>
          <w:szCs w:val="28"/>
        </w:rPr>
        <w:t>Health and Safety Policy</w:t>
      </w:r>
    </w:p>
    <w:p w14:paraId="2DE4ED09" w14:textId="77777777" w:rsidR="00D23BF0" w:rsidRDefault="00D23BF0">
      <w:pPr>
        <w:pStyle w:val="Heading2"/>
        <w:spacing w:line="276" w:lineRule="auto"/>
        <w:rPr>
          <w:rFonts w:ascii="Arial" w:hAnsi="Arial" w:cs="Arial"/>
          <w:b/>
          <w:bCs/>
          <w:sz w:val="20"/>
          <w:szCs w:val="20"/>
          <w:u w:val="none"/>
        </w:rPr>
      </w:pPr>
    </w:p>
    <w:p w14:paraId="4266399A" w14:textId="77777777" w:rsidR="00D23BF0" w:rsidRDefault="001A6285">
      <w:pPr>
        <w:pStyle w:val="Heading2"/>
        <w:spacing w:line="276" w:lineRule="auto"/>
        <w:rPr>
          <w:rFonts w:ascii="Arial" w:hAnsi="Arial" w:cs="Arial"/>
          <w:b/>
          <w:bCs/>
          <w:sz w:val="20"/>
          <w:szCs w:val="20"/>
          <w:u w:val="none"/>
        </w:rPr>
      </w:pPr>
      <w:r>
        <w:rPr>
          <w:rFonts w:ascii="Arial" w:hAnsi="Arial" w:cs="Arial"/>
          <w:b/>
          <w:bCs/>
          <w:sz w:val="20"/>
          <w:szCs w:val="20"/>
          <w:u w:val="none"/>
        </w:rPr>
        <w:t>Part 1 – Statement of Policy</w:t>
      </w:r>
    </w:p>
    <w:p w14:paraId="66BC9FC9" w14:textId="77777777" w:rsidR="00D23BF0" w:rsidRDefault="00D23BF0">
      <w:pPr>
        <w:pStyle w:val="BodyText"/>
        <w:spacing w:line="276" w:lineRule="auto"/>
        <w:rPr>
          <w:rFonts w:ascii="Arial" w:hAnsi="Arial" w:cs="Arial"/>
          <w:sz w:val="20"/>
          <w:szCs w:val="20"/>
        </w:rPr>
      </w:pPr>
    </w:p>
    <w:p w14:paraId="6D4ACFDD" w14:textId="0E53F295" w:rsidR="00D23BF0" w:rsidRDefault="001A6285">
      <w:pPr>
        <w:pStyle w:val="BodyText"/>
        <w:spacing w:line="276" w:lineRule="auto"/>
        <w:rPr>
          <w:rFonts w:ascii="Arial" w:hAnsi="Arial" w:cs="Arial"/>
          <w:sz w:val="20"/>
          <w:szCs w:val="20"/>
        </w:rPr>
      </w:pPr>
      <w:r>
        <w:rPr>
          <w:rFonts w:ascii="Arial" w:hAnsi="Arial" w:cs="Arial"/>
          <w:sz w:val="20"/>
          <w:szCs w:val="20"/>
        </w:rPr>
        <w:t>The policy is produced in respect of Smallbrook School and is supplemental to the latest edition o</w:t>
      </w:r>
      <w:r w:rsidR="003D245B">
        <w:rPr>
          <w:rFonts w:ascii="Arial" w:hAnsi="Arial" w:cs="Arial"/>
          <w:sz w:val="20"/>
          <w:szCs w:val="20"/>
        </w:rPr>
        <w:t xml:space="preserve">f Outcomes first Group </w:t>
      </w:r>
      <w:r>
        <w:rPr>
          <w:rFonts w:ascii="Arial" w:hAnsi="Arial" w:cs="Arial"/>
          <w:sz w:val="20"/>
          <w:szCs w:val="20"/>
        </w:rPr>
        <w:t>Health and Safety Policy (</w:t>
      </w:r>
      <w:r w:rsidR="003D245B">
        <w:rPr>
          <w:rFonts w:ascii="Arial" w:hAnsi="Arial" w:cs="Arial"/>
          <w:sz w:val="20"/>
          <w:szCs w:val="20"/>
        </w:rPr>
        <w:t>available on Cascade) and in pursuance of the Health and Safety at Work Act 1974.</w:t>
      </w:r>
    </w:p>
    <w:p w14:paraId="6A153610" w14:textId="77777777" w:rsidR="00D23BF0" w:rsidRDefault="00D23BF0">
      <w:pPr>
        <w:pStyle w:val="BodyText"/>
        <w:spacing w:line="276" w:lineRule="auto"/>
        <w:rPr>
          <w:rFonts w:ascii="Arial" w:hAnsi="Arial" w:cs="Arial"/>
          <w:sz w:val="20"/>
          <w:szCs w:val="20"/>
        </w:rPr>
      </w:pPr>
    </w:p>
    <w:p w14:paraId="4AC7E97D" w14:textId="650271B1" w:rsidR="00D23BF0" w:rsidRDefault="002173C8">
      <w:pPr>
        <w:pStyle w:val="BodyText"/>
        <w:spacing w:line="276" w:lineRule="auto"/>
        <w:rPr>
          <w:rFonts w:ascii="Arial" w:hAnsi="Arial" w:cs="Arial"/>
          <w:sz w:val="20"/>
          <w:szCs w:val="20"/>
        </w:rPr>
      </w:pPr>
      <w:r>
        <w:rPr>
          <w:rFonts w:ascii="Arial" w:hAnsi="Arial" w:cs="Arial"/>
          <w:sz w:val="20"/>
          <w:szCs w:val="20"/>
        </w:rPr>
        <w:t xml:space="preserve">Smallbrook </w:t>
      </w:r>
      <w:r w:rsidR="001A6285">
        <w:rPr>
          <w:rFonts w:ascii="Arial" w:hAnsi="Arial" w:cs="Arial"/>
          <w:sz w:val="20"/>
          <w:szCs w:val="20"/>
        </w:rPr>
        <w:t>School recognises its responsibility to promote a culture where health and safety issues are discussed in an open and positive way to achieve improved standards and safe methods of work.</w:t>
      </w:r>
    </w:p>
    <w:p w14:paraId="72554CE7" w14:textId="77777777" w:rsidR="00D23BF0" w:rsidRDefault="00D23BF0">
      <w:pPr>
        <w:pStyle w:val="BodyText"/>
        <w:spacing w:line="276" w:lineRule="auto"/>
        <w:rPr>
          <w:rFonts w:ascii="Arial" w:hAnsi="Arial" w:cs="Arial"/>
          <w:sz w:val="20"/>
          <w:szCs w:val="20"/>
        </w:rPr>
      </w:pPr>
    </w:p>
    <w:p w14:paraId="4D743AB8" w14:textId="77777777" w:rsidR="00D23BF0" w:rsidRDefault="001A6285">
      <w:pPr>
        <w:pStyle w:val="BodyText"/>
        <w:spacing w:line="276" w:lineRule="auto"/>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will ensure that:</w:t>
      </w:r>
    </w:p>
    <w:p w14:paraId="7EFD87F8" w14:textId="77777777" w:rsidR="00D23BF0" w:rsidRDefault="001A6285">
      <w:pPr>
        <w:numPr>
          <w:ilvl w:val="0"/>
          <w:numId w:val="4"/>
        </w:numPr>
        <w:spacing w:after="0"/>
        <w:rPr>
          <w:rFonts w:ascii="Arial" w:hAnsi="Arial" w:cs="Arial"/>
          <w:sz w:val="20"/>
          <w:szCs w:val="20"/>
        </w:rPr>
      </w:pPr>
      <w:r>
        <w:rPr>
          <w:rFonts w:ascii="Arial" w:hAnsi="Arial" w:cs="Arial"/>
          <w:sz w:val="20"/>
          <w:szCs w:val="20"/>
        </w:rPr>
        <w:t>Equipment and systems of work are safe and any hazards to health are carefully risk assessed.</w:t>
      </w:r>
    </w:p>
    <w:p w14:paraId="5F564135" w14:textId="77777777" w:rsidR="00D23BF0" w:rsidRDefault="001A6285">
      <w:pPr>
        <w:numPr>
          <w:ilvl w:val="0"/>
          <w:numId w:val="4"/>
        </w:numPr>
        <w:spacing w:after="0"/>
        <w:rPr>
          <w:rFonts w:ascii="Arial" w:hAnsi="Arial" w:cs="Arial"/>
          <w:sz w:val="20"/>
          <w:szCs w:val="20"/>
        </w:rPr>
      </w:pPr>
      <w:r>
        <w:rPr>
          <w:rFonts w:ascii="Arial" w:hAnsi="Arial" w:cs="Arial"/>
          <w:sz w:val="20"/>
          <w:szCs w:val="20"/>
        </w:rPr>
        <w:t xml:space="preserve">Information, instruction, </w:t>
      </w:r>
      <w:proofErr w:type="gramStart"/>
      <w:r>
        <w:rPr>
          <w:rFonts w:ascii="Arial" w:hAnsi="Arial" w:cs="Arial"/>
          <w:sz w:val="20"/>
          <w:szCs w:val="20"/>
        </w:rPr>
        <w:t>training</w:t>
      </w:r>
      <w:proofErr w:type="gramEnd"/>
      <w:r>
        <w:rPr>
          <w:rFonts w:ascii="Arial" w:hAnsi="Arial" w:cs="Arial"/>
          <w:sz w:val="20"/>
          <w:szCs w:val="20"/>
        </w:rPr>
        <w:t xml:space="preserve"> and supervision will be provided as necessary to ensure adequate knowledge and understanding of health and safety law and good (organisational) practice is understood by employees, including people affected by the work of the school.  This includes lone working, Display Screen Equipment, responsibilities under fire, health and safety legislation and company procedures.</w:t>
      </w:r>
    </w:p>
    <w:p w14:paraId="0B1081DF" w14:textId="31233632" w:rsidR="00D23BF0" w:rsidRDefault="001A6285">
      <w:pPr>
        <w:numPr>
          <w:ilvl w:val="0"/>
          <w:numId w:val="4"/>
        </w:numPr>
        <w:spacing w:after="0"/>
        <w:rPr>
          <w:rFonts w:ascii="Arial" w:hAnsi="Arial" w:cs="Arial"/>
          <w:sz w:val="20"/>
          <w:szCs w:val="20"/>
        </w:rPr>
      </w:pPr>
      <w:r>
        <w:rPr>
          <w:rFonts w:ascii="Arial" w:hAnsi="Arial" w:cs="Arial"/>
          <w:sz w:val="20"/>
          <w:szCs w:val="20"/>
        </w:rPr>
        <w:t xml:space="preserve">There are adequate arrangements for staff welfare at work including regular supervision and access to the Employee Assistance Programme (EAP).  </w:t>
      </w:r>
    </w:p>
    <w:p w14:paraId="135305E8" w14:textId="5A736D2F" w:rsidR="00D23BF0" w:rsidRDefault="001A6285">
      <w:pPr>
        <w:numPr>
          <w:ilvl w:val="0"/>
          <w:numId w:val="4"/>
        </w:numPr>
        <w:spacing w:after="0"/>
        <w:rPr>
          <w:rFonts w:ascii="Arial" w:hAnsi="Arial" w:cs="Arial"/>
          <w:sz w:val="20"/>
          <w:szCs w:val="20"/>
        </w:rPr>
      </w:pPr>
      <w:r>
        <w:rPr>
          <w:rFonts w:ascii="Arial" w:hAnsi="Arial" w:cs="Arial"/>
          <w:sz w:val="20"/>
          <w:szCs w:val="20"/>
        </w:rPr>
        <w:t>To advise staff about precautions needed when dealing with a</w:t>
      </w:r>
      <w:r w:rsidR="00E362E7">
        <w:rPr>
          <w:rFonts w:ascii="Arial" w:hAnsi="Arial" w:cs="Arial"/>
          <w:sz w:val="20"/>
          <w:szCs w:val="20"/>
        </w:rPr>
        <w:t>n Emergency, Smallbrook School has introduced a Business Continuity Plan</w:t>
      </w:r>
      <w:r>
        <w:rPr>
          <w:rFonts w:ascii="Arial" w:hAnsi="Arial" w:cs="Arial"/>
          <w:sz w:val="20"/>
          <w:szCs w:val="20"/>
        </w:rPr>
        <w:t>.</w:t>
      </w:r>
    </w:p>
    <w:p w14:paraId="73164A1A" w14:textId="77777777" w:rsidR="00D23BF0" w:rsidRDefault="00D23BF0">
      <w:pPr>
        <w:spacing w:after="0"/>
        <w:ind w:left="720"/>
        <w:rPr>
          <w:rFonts w:ascii="Arial" w:hAnsi="Arial" w:cs="Arial"/>
          <w:b/>
          <w:sz w:val="20"/>
          <w:szCs w:val="20"/>
        </w:rPr>
      </w:pPr>
    </w:p>
    <w:p w14:paraId="3925C9D2" w14:textId="77777777" w:rsidR="00D23BF0" w:rsidRDefault="001A6285">
      <w:pPr>
        <w:spacing w:after="0"/>
        <w:rPr>
          <w:rFonts w:ascii="Arial" w:hAnsi="Arial" w:cs="Arial"/>
          <w:b/>
          <w:sz w:val="20"/>
          <w:szCs w:val="20"/>
        </w:rPr>
      </w:pPr>
      <w:r>
        <w:rPr>
          <w:rFonts w:ascii="Arial" w:hAnsi="Arial" w:cs="Arial"/>
          <w:b/>
          <w:sz w:val="20"/>
          <w:szCs w:val="20"/>
        </w:rPr>
        <w:t>Part 2 - Organisation</w:t>
      </w:r>
    </w:p>
    <w:p w14:paraId="79BC5939" w14:textId="77777777" w:rsidR="00D23BF0" w:rsidRDefault="001A6285">
      <w:pPr>
        <w:spacing w:after="0"/>
        <w:rPr>
          <w:rFonts w:ascii="Arial" w:hAnsi="Arial" w:cs="Arial"/>
          <w:b/>
          <w:sz w:val="20"/>
          <w:szCs w:val="20"/>
        </w:rPr>
      </w:pPr>
      <w:r>
        <w:rPr>
          <w:rFonts w:ascii="Arial" w:hAnsi="Arial" w:cs="Arial"/>
          <w:b/>
          <w:sz w:val="20"/>
          <w:szCs w:val="20"/>
        </w:rPr>
        <w:t>The Head of School will ensure that:</w:t>
      </w:r>
    </w:p>
    <w:p w14:paraId="49B7DB0A" w14:textId="77777777" w:rsidR="00D23BF0" w:rsidRDefault="001A6285">
      <w:pPr>
        <w:numPr>
          <w:ilvl w:val="0"/>
          <w:numId w:val="4"/>
        </w:numPr>
        <w:spacing w:after="0"/>
        <w:rPr>
          <w:rFonts w:ascii="Arial" w:hAnsi="Arial" w:cs="Arial"/>
          <w:sz w:val="20"/>
          <w:szCs w:val="20"/>
        </w:rPr>
      </w:pPr>
      <w:r>
        <w:rPr>
          <w:rFonts w:ascii="Arial" w:hAnsi="Arial" w:cs="Arial"/>
          <w:sz w:val="20"/>
          <w:szCs w:val="20"/>
        </w:rPr>
        <w:t>This Health and Safety policy is produced and regularly reviewed and revised accordingly.</w:t>
      </w:r>
    </w:p>
    <w:p w14:paraId="2D5AE7E0" w14:textId="77777777" w:rsidR="00D23BF0" w:rsidRDefault="001A6285">
      <w:pPr>
        <w:numPr>
          <w:ilvl w:val="0"/>
          <w:numId w:val="4"/>
        </w:numPr>
        <w:spacing w:after="0"/>
        <w:rPr>
          <w:rFonts w:ascii="Arial" w:hAnsi="Arial" w:cs="Arial"/>
          <w:sz w:val="20"/>
          <w:szCs w:val="20"/>
        </w:rPr>
      </w:pPr>
      <w:r>
        <w:rPr>
          <w:rFonts w:ascii="Arial" w:hAnsi="Arial" w:cs="Arial"/>
          <w:sz w:val="20"/>
          <w:szCs w:val="20"/>
        </w:rPr>
        <w:t xml:space="preserve">Risk assessments of work activities are undertaken as required, a written record of the assessment(s) </w:t>
      </w:r>
      <w:proofErr w:type="gramStart"/>
      <w:r>
        <w:rPr>
          <w:rFonts w:ascii="Arial" w:hAnsi="Arial" w:cs="Arial"/>
          <w:sz w:val="20"/>
          <w:szCs w:val="20"/>
        </w:rPr>
        <w:t>are</w:t>
      </w:r>
      <w:proofErr w:type="gramEnd"/>
      <w:r>
        <w:rPr>
          <w:rFonts w:ascii="Arial" w:hAnsi="Arial" w:cs="Arial"/>
          <w:sz w:val="20"/>
          <w:szCs w:val="20"/>
        </w:rPr>
        <w:t xml:space="preserve"> kept and the assessments are reviewed on a regular basis.  Each staff member using a computer should complete a Workstation risk assessment and comply with DSE Regulations 1992 (amended 2002).</w:t>
      </w:r>
    </w:p>
    <w:p w14:paraId="137E3CAB" w14:textId="77777777" w:rsidR="00D23BF0" w:rsidRDefault="001A6285">
      <w:pPr>
        <w:numPr>
          <w:ilvl w:val="0"/>
          <w:numId w:val="4"/>
        </w:numPr>
        <w:spacing w:after="0"/>
        <w:rPr>
          <w:rFonts w:ascii="Arial" w:hAnsi="Arial" w:cs="Arial"/>
          <w:sz w:val="20"/>
          <w:szCs w:val="20"/>
        </w:rPr>
      </w:pPr>
      <w:r>
        <w:rPr>
          <w:rFonts w:ascii="Arial" w:hAnsi="Arial" w:cs="Arial"/>
          <w:sz w:val="20"/>
          <w:szCs w:val="20"/>
        </w:rPr>
        <w:t xml:space="preserve">Safe systems of work identified via risk assessment or to comply with national standards/guidance are monitored to ensure they are followed and effective – for example, see Assessor Lone Working risk assessment which includes hazards and control measures in place for extensive travelling, working at different venues etc. </w:t>
      </w:r>
    </w:p>
    <w:p w14:paraId="6CEA19C0" w14:textId="77777777" w:rsidR="00D23BF0" w:rsidRDefault="001A6285">
      <w:pPr>
        <w:numPr>
          <w:ilvl w:val="0"/>
          <w:numId w:val="4"/>
        </w:numPr>
        <w:spacing w:after="0"/>
        <w:rPr>
          <w:rFonts w:ascii="Arial" w:hAnsi="Arial" w:cs="Arial"/>
          <w:sz w:val="20"/>
          <w:szCs w:val="20"/>
        </w:rPr>
      </w:pPr>
      <w:r>
        <w:rPr>
          <w:rFonts w:ascii="Arial" w:hAnsi="Arial" w:cs="Arial"/>
          <w:sz w:val="20"/>
          <w:szCs w:val="20"/>
        </w:rPr>
        <w:t xml:space="preserve">Information and advice on health and safety is circulated to staff and acted upon. </w:t>
      </w:r>
      <w:proofErr w:type="gramStart"/>
      <w:r>
        <w:rPr>
          <w:rFonts w:ascii="Arial" w:hAnsi="Arial" w:cs="Arial"/>
          <w:sz w:val="20"/>
          <w:szCs w:val="20"/>
        </w:rPr>
        <w:t>In particular employee</w:t>
      </w:r>
      <w:proofErr w:type="gramEnd"/>
      <w:r>
        <w:rPr>
          <w:rFonts w:ascii="Arial" w:hAnsi="Arial" w:cs="Arial"/>
          <w:sz w:val="20"/>
          <w:szCs w:val="20"/>
        </w:rPr>
        <w:t xml:space="preserve"> responsibilities under health and safety legislation and organisational policy and procedures, usually disseminated via training.</w:t>
      </w:r>
    </w:p>
    <w:p w14:paraId="6BEACC57" w14:textId="4D9C9273" w:rsidR="00D23BF0" w:rsidRDefault="001A6285">
      <w:pPr>
        <w:numPr>
          <w:ilvl w:val="0"/>
          <w:numId w:val="4"/>
        </w:numPr>
        <w:spacing w:after="0"/>
        <w:rPr>
          <w:rFonts w:ascii="Arial" w:hAnsi="Arial" w:cs="Arial"/>
          <w:sz w:val="20"/>
          <w:szCs w:val="20"/>
        </w:rPr>
      </w:pPr>
      <w:r>
        <w:rPr>
          <w:rFonts w:ascii="Arial" w:hAnsi="Arial" w:cs="Arial"/>
          <w:sz w:val="20"/>
          <w:szCs w:val="20"/>
        </w:rPr>
        <w:lastRenderedPageBreak/>
        <w:t xml:space="preserve">Staff are competent to undertake the tasks required of them and that they have been provided with the necessary training, </w:t>
      </w:r>
      <w:r w:rsidR="003D245B">
        <w:rPr>
          <w:rFonts w:ascii="Arial" w:hAnsi="Arial" w:cs="Arial"/>
          <w:sz w:val="20"/>
          <w:szCs w:val="20"/>
        </w:rPr>
        <w:t>equipment,</w:t>
      </w:r>
      <w:r>
        <w:rPr>
          <w:rFonts w:ascii="Arial" w:hAnsi="Arial" w:cs="Arial"/>
          <w:sz w:val="20"/>
          <w:szCs w:val="20"/>
        </w:rPr>
        <w:t xml:space="preserve"> or other resources to enable task(s) to be undertaken safely.</w:t>
      </w:r>
    </w:p>
    <w:p w14:paraId="29AE0D88" w14:textId="77777777" w:rsidR="00D23BF0" w:rsidRDefault="00D23BF0">
      <w:pPr>
        <w:pStyle w:val="Heading2"/>
        <w:spacing w:line="276" w:lineRule="auto"/>
        <w:rPr>
          <w:rFonts w:ascii="Arial" w:hAnsi="Arial" w:cs="Arial"/>
          <w:b/>
          <w:bCs/>
          <w:sz w:val="20"/>
          <w:szCs w:val="20"/>
          <w:u w:val="none"/>
        </w:rPr>
      </w:pPr>
    </w:p>
    <w:p w14:paraId="1549F1DA" w14:textId="77777777" w:rsidR="00D23BF0" w:rsidRDefault="001A6285">
      <w:pPr>
        <w:spacing w:after="0"/>
        <w:rPr>
          <w:rFonts w:ascii="Arial" w:hAnsi="Arial" w:cs="Arial"/>
          <w:sz w:val="20"/>
          <w:szCs w:val="20"/>
        </w:rPr>
      </w:pPr>
      <w:r>
        <w:rPr>
          <w:rFonts w:ascii="Arial" w:hAnsi="Arial" w:cs="Arial"/>
          <w:b/>
          <w:sz w:val="20"/>
          <w:szCs w:val="20"/>
        </w:rPr>
        <w:t>All employees must:</w:t>
      </w:r>
    </w:p>
    <w:p w14:paraId="50CFEAB2" w14:textId="77777777" w:rsidR="00D23BF0" w:rsidRDefault="001A6285">
      <w:pPr>
        <w:numPr>
          <w:ilvl w:val="0"/>
          <w:numId w:val="4"/>
        </w:numPr>
        <w:spacing w:after="0"/>
        <w:rPr>
          <w:rFonts w:ascii="Arial" w:hAnsi="Arial" w:cs="Arial"/>
          <w:sz w:val="20"/>
          <w:szCs w:val="20"/>
        </w:rPr>
      </w:pPr>
      <w:r>
        <w:rPr>
          <w:rFonts w:ascii="Arial" w:hAnsi="Arial" w:cs="Arial"/>
          <w:sz w:val="20"/>
          <w:szCs w:val="20"/>
        </w:rPr>
        <w:t>Take responsibility for their health and safety at work and that of other people who might be affected by their work activities.</w:t>
      </w:r>
    </w:p>
    <w:p w14:paraId="536B98D6" w14:textId="77777777" w:rsidR="00D23BF0" w:rsidRDefault="001A6285">
      <w:pPr>
        <w:numPr>
          <w:ilvl w:val="0"/>
          <w:numId w:val="4"/>
        </w:numPr>
        <w:spacing w:after="0"/>
        <w:rPr>
          <w:rFonts w:ascii="Arial" w:hAnsi="Arial" w:cs="Arial"/>
          <w:sz w:val="20"/>
          <w:szCs w:val="20"/>
        </w:rPr>
      </w:pPr>
      <w:r>
        <w:rPr>
          <w:rFonts w:ascii="Arial" w:hAnsi="Arial" w:cs="Arial"/>
          <w:sz w:val="20"/>
          <w:szCs w:val="20"/>
        </w:rPr>
        <w:t>Report immediately, or as soon as practicable, any defects noted with equipment or the workplace generally to the Head of School.</w:t>
      </w:r>
    </w:p>
    <w:p w14:paraId="61D33257" w14:textId="77777777" w:rsidR="00D23BF0" w:rsidRDefault="001A6285">
      <w:pPr>
        <w:numPr>
          <w:ilvl w:val="0"/>
          <w:numId w:val="4"/>
        </w:numPr>
        <w:spacing w:after="0"/>
        <w:rPr>
          <w:rFonts w:ascii="Arial" w:hAnsi="Arial" w:cs="Arial"/>
          <w:sz w:val="20"/>
          <w:szCs w:val="20"/>
        </w:rPr>
      </w:pPr>
      <w:r>
        <w:rPr>
          <w:rFonts w:ascii="Arial" w:hAnsi="Arial" w:cs="Arial"/>
          <w:sz w:val="20"/>
          <w:szCs w:val="20"/>
        </w:rPr>
        <w:t>Ensure any equipment or resources provided for health and safety purposes are used correctly for their intended purpose.</w:t>
      </w:r>
    </w:p>
    <w:p w14:paraId="7E3F2352" w14:textId="77777777" w:rsidR="00D23BF0" w:rsidRDefault="001A6285">
      <w:pPr>
        <w:numPr>
          <w:ilvl w:val="0"/>
          <w:numId w:val="4"/>
        </w:numPr>
        <w:spacing w:after="0"/>
        <w:rPr>
          <w:rFonts w:ascii="Arial" w:hAnsi="Arial" w:cs="Arial"/>
          <w:sz w:val="20"/>
          <w:szCs w:val="20"/>
        </w:rPr>
      </w:pPr>
      <w:r>
        <w:rPr>
          <w:rFonts w:ascii="Arial" w:hAnsi="Arial" w:cs="Arial"/>
          <w:sz w:val="20"/>
          <w:szCs w:val="20"/>
        </w:rPr>
        <w:t>Report any accident, near miss accident, dangerous occurrence or case of ill health arising out of work and cooperate with management in investigating and recording/reporting such accidents or incidents following the guidelines on part 3.</w:t>
      </w:r>
    </w:p>
    <w:p w14:paraId="573AFA52" w14:textId="77777777" w:rsidR="00D23BF0" w:rsidRDefault="001A6285">
      <w:pPr>
        <w:numPr>
          <w:ilvl w:val="0"/>
          <w:numId w:val="4"/>
        </w:numPr>
        <w:spacing w:after="0"/>
        <w:rPr>
          <w:rFonts w:ascii="Arial" w:hAnsi="Arial" w:cs="Arial"/>
          <w:sz w:val="20"/>
          <w:szCs w:val="20"/>
        </w:rPr>
      </w:pPr>
      <w:r>
        <w:rPr>
          <w:rFonts w:ascii="Arial" w:hAnsi="Arial" w:cs="Arial"/>
          <w:sz w:val="20"/>
          <w:szCs w:val="20"/>
        </w:rPr>
        <w:t xml:space="preserve">Cooperate with management in respect of complying with health and safety </w:t>
      </w:r>
      <w:proofErr w:type="gramStart"/>
      <w:r>
        <w:rPr>
          <w:rFonts w:ascii="Arial" w:hAnsi="Arial" w:cs="Arial"/>
          <w:sz w:val="20"/>
          <w:szCs w:val="20"/>
        </w:rPr>
        <w:t>law</w:t>
      </w:r>
      <w:proofErr w:type="gramEnd"/>
      <w:r>
        <w:rPr>
          <w:rFonts w:ascii="Arial" w:hAnsi="Arial" w:cs="Arial"/>
          <w:sz w:val="20"/>
          <w:szCs w:val="20"/>
        </w:rPr>
        <w:t xml:space="preserve"> </w:t>
      </w:r>
    </w:p>
    <w:p w14:paraId="0CA20D9C" w14:textId="77777777" w:rsidR="00D23BF0" w:rsidRDefault="00D23BF0">
      <w:pPr>
        <w:spacing w:after="0"/>
        <w:rPr>
          <w:rFonts w:ascii="Arial" w:hAnsi="Arial" w:cs="Arial"/>
          <w:sz w:val="20"/>
          <w:szCs w:val="20"/>
        </w:rPr>
      </w:pPr>
    </w:p>
    <w:p w14:paraId="3FF0C9C7" w14:textId="77777777" w:rsidR="00D23BF0" w:rsidRDefault="001A6285">
      <w:pPr>
        <w:pStyle w:val="BodyText"/>
        <w:spacing w:line="276" w:lineRule="auto"/>
        <w:rPr>
          <w:rFonts w:ascii="Arial" w:hAnsi="Arial" w:cs="Arial"/>
          <w:b/>
          <w:sz w:val="20"/>
          <w:szCs w:val="20"/>
        </w:rPr>
      </w:pPr>
      <w:r>
        <w:rPr>
          <w:rFonts w:ascii="Arial" w:hAnsi="Arial" w:cs="Arial"/>
          <w:b/>
          <w:sz w:val="20"/>
          <w:szCs w:val="20"/>
        </w:rPr>
        <w:t>Learners are expected to:</w:t>
      </w:r>
    </w:p>
    <w:p w14:paraId="1379A24D" w14:textId="77777777" w:rsidR="00D23BF0" w:rsidRDefault="001A6285">
      <w:pPr>
        <w:numPr>
          <w:ilvl w:val="0"/>
          <w:numId w:val="4"/>
        </w:numPr>
        <w:spacing w:after="0"/>
        <w:rPr>
          <w:rFonts w:ascii="Arial" w:hAnsi="Arial" w:cs="Arial"/>
          <w:sz w:val="20"/>
          <w:szCs w:val="20"/>
        </w:rPr>
      </w:pPr>
      <w:r>
        <w:rPr>
          <w:rFonts w:ascii="Arial" w:hAnsi="Arial" w:cs="Arial"/>
          <w:sz w:val="20"/>
          <w:szCs w:val="20"/>
        </w:rPr>
        <w:t>Comply with health and safety policies of the organisation and read this and the main company health and safety related policies.</w:t>
      </w:r>
    </w:p>
    <w:p w14:paraId="3C5410A1" w14:textId="77777777" w:rsidR="00D23BF0" w:rsidRDefault="001A6285">
      <w:pPr>
        <w:numPr>
          <w:ilvl w:val="0"/>
          <w:numId w:val="4"/>
        </w:numPr>
        <w:spacing w:after="0"/>
        <w:rPr>
          <w:rFonts w:ascii="Arial" w:hAnsi="Arial" w:cs="Arial"/>
          <w:sz w:val="20"/>
          <w:szCs w:val="20"/>
        </w:rPr>
      </w:pPr>
      <w:r>
        <w:rPr>
          <w:rFonts w:ascii="Arial" w:hAnsi="Arial" w:cs="Arial"/>
          <w:sz w:val="20"/>
          <w:szCs w:val="20"/>
        </w:rPr>
        <w:t>Understand and comply with safety information with regards to activities undertaken in the work environment (including premises and outdoor venues visited as part of their work role).</w:t>
      </w:r>
    </w:p>
    <w:p w14:paraId="000ED439" w14:textId="77777777" w:rsidR="00D23BF0" w:rsidRDefault="00D23BF0">
      <w:pPr>
        <w:spacing w:after="0"/>
        <w:rPr>
          <w:rFonts w:ascii="Arial" w:hAnsi="Arial" w:cs="Arial"/>
          <w:sz w:val="20"/>
          <w:szCs w:val="20"/>
          <w:u w:val="single"/>
        </w:rPr>
      </w:pPr>
    </w:p>
    <w:p w14:paraId="53F0391E" w14:textId="77777777" w:rsidR="00D23BF0" w:rsidRDefault="001A6285">
      <w:pPr>
        <w:spacing w:after="0"/>
        <w:rPr>
          <w:rFonts w:ascii="Arial" w:hAnsi="Arial" w:cs="Arial"/>
          <w:b/>
          <w:bCs/>
          <w:sz w:val="20"/>
          <w:szCs w:val="20"/>
        </w:rPr>
      </w:pPr>
      <w:r>
        <w:rPr>
          <w:rFonts w:ascii="Arial" w:hAnsi="Arial" w:cs="Arial"/>
          <w:b/>
          <w:bCs/>
          <w:sz w:val="20"/>
          <w:szCs w:val="20"/>
        </w:rPr>
        <w:t>Part 3 Accident Recording/Reporting</w:t>
      </w:r>
    </w:p>
    <w:p w14:paraId="41CC0665" w14:textId="77777777" w:rsidR="00D23BF0" w:rsidRDefault="001A6285">
      <w:pPr>
        <w:spacing w:after="0"/>
        <w:rPr>
          <w:rFonts w:ascii="Arial" w:hAnsi="Arial" w:cs="Arial"/>
          <w:bCs/>
          <w:sz w:val="20"/>
          <w:szCs w:val="20"/>
        </w:rPr>
      </w:pPr>
      <w:r>
        <w:rPr>
          <w:rFonts w:ascii="Arial" w:hAnsi="Arial" w:cs="Arial"/>
          <w:bCs/>
          <w:sz w:val="20"/>
          <w:szCs w:val="20"/>
        </w:rPr>
        <w:t xml:space="preserve">There is a legal responsibility on employers to report injuries, diseases and dangerous occurrences involving employees (including some near miss incidents), under </w:t>
      </w:r>
      <w:proofErr w:type="spellStart"/>
      <w:r>
        <w:rPr>
          <w:rFonts w:ascii="Arial" w:hAnsi="Arial" w:cs="Arial"/>
          <w:bCs/>
          <w:sz w:val="20"/>
          <w:szCs w:val="20"/>
        </w:rPr>
        <w:t>Riddor</w:t>
      </w:r>
      <w:proofErr w:type="spellEnd"/>
      <w:r>
        <w:rPr>
          <w:rFonts w:ascii="Arial" w:hAnsi="Arial" w:cs="Arial"/>
          <w:bCs/>
          <w:sz w:val="20"/>
          <w:szCs w:val="20"/>
        </w:rPr>
        <w:t xml:space="preserve"> (The Reporting of Injuries, Diseases and Dangerous Occurrences Regulations 2013).  The Health and Safety Executive website (</w:t>
      </w:r>
      <w:hyperlink r:id="rId10" w:history="1">
        <w:r>
          <w:rPr>
            <w:rStyle w:val="Hyperlink"/>
            <w:rFonts w:ascii="Arial" w:hAnsi="Arial" w:cs="Arial"/>
            <w:bCs/>
            <w:sz w:val="20"/>
            <w:szCs w:val="20"/>
          </w:rPr>
          <w:t>www.hse.gov.uk</w:t>
        </w:r>
      </w:hyperlink>
      <w:r>
        <w:rPr>
          <w:rFonts w:ascii="Arial" w:hAnsi="Arial" w:cs="Arial"/>
          <w:bCs/>
          <w:sz w:val="20"/>
          <w:szCs w:val="20"/>
        </w:rPr>
        <w:t>) has the most up to date information and recommendations, including guidance on what incidents/accidents are reportable to HSE or RIDDOR.</w:t>
      </w:r>
    </w:p>
    <w:p w14:paraId="4B1E37A4" w14:textId="1F044133" w:rsidR="00D23BF0" w:rsidRDefault="001A6285">
      <w:pPr>
        <w:numPr>
          <w:ilvl w:val="1"/>
          <w:numId w:val="5"/>
        </w:numPr>
        <w:spacing w:after="0"/>
        <w:rPr>
          <w:rFonts w:ascii="Arial" w:hAnsi="Arial" w:cs="Arial"/>
          <w:sz w:val="20"/>
          <w:szCs w:val="20"/>
        </w:rPr>
      </w:pPr>
      <w:r>
        <w:rPr>
          <w:rFonts w:ascii="Arial" w:hAnsi="Arial" w:cs="Arial"/>
          <w:b/>
          <w:bCs/>
          <w:sz w:val="20"/>
          <w:szCs w:val="20"/>
        </w:rPr>
        <w:t>Staff</w:t>
      </w:r>
      <w:r w:rsidR="002173C8">
        <w:rPr>
          <w:rFonts w:ascii="Arial" w:hAnsi="Arial" w:cs="Arial"/>
          <w:b/>
          <w:bCs/>
          <w:sz w:val="20"/>
          <w:szCs w:val="20"/>
        </w:rPr>
        <w:t xml:space="preserve"> and Students</w:t>
      </w:r>
      <w:r>
        <w:rPr>
          <w:rFonts w:ascii="Arial" w:hAnsi="Arial" w:cs="Arial"/>
          <w:b/>
          <w:bCs/>
          <w:sz w:val="20"/>
          <w:szCs w:val="20"/>
        </w:rPr>
        <w:t xml:space="preserve"> – </w:t>
      </w:r>
      <w:r>
        <w:rPr>
          <w:rFonts w:ascii="Arial" w:hAnsi="Arial" w:cs="Arial"/>
          <w:sz w:val="20"/>
          <w:szCs w:val="20"/>
        </w:rPr>
        <w:t xml:space="preserve">All accidents to staff that occur in relation to the task(s) being undertaken under the </w:t>
      </w:r>
      <w:r w:rsidR="002173C8">
        <w:rPr>
          <w:rFonts w:ascii="Arial" w:hAnsi="Arial" w:cs="Arial"/>
          <w:sz w:val="20"/>
          <w:szCs w:val="20"/>
        </w:rPr>
        <w:t>work-based</w:t>
      </w:r>
      <w:r>
        <w:rPr>
          <w:rFonts w:ascii="Arial" w:hAnsi="Arial" w:cs="Arial"/>
          <w:sz w:val="20"/>
          <w:szCs w:val="20"/>
        </w:rPr>
        <w:t xml:space="preserve"> learning school remit (predominantly those </w:t>
      </w:r>
      <w:r w:rsidR="002173C8">
        <w:rPr>
          <w:rFonts w:ascii="Arial" w:hAnsi="Arial" w:cs="Arial"/>
          <w:sz w:val="20"/>
          <w:szCs w:val="20"/>
        </w:rPr>
        <w:t>day-to-day</w:t>
      </w:r>
      <w:r>
        <w:rPr>
          <w:rFonts w:ascii="Arial" w:hAnsi="Arial" w:cs="Arial"/>
          <w:sz w:val="20"/>
          <w:szCs w:val="20"/>
        </w:rPr>
        <w:t xml:space="preserve"> work tasks being assessed via observation, or meetings with the assessor) are to be recorded on an accident/incident form and forwarded to the </w:t>
      </w:r>
      <w:r w:rsidR="002173C8">
        <w:rPr>
          <w:rFonts w:ascii="Arial" w:hAnsi="Arial" w:cs="Arial"/>
          <w:sz w:val="20"/>
          <w:szCs w:val="20"/>
        </w:rPr>
        <w:t xml:space="preserve">Administration Team </w:t>
      </w:r>
      <w:r>
        <w:rPr>
          <w:rFonts w:ascii="Arial" w:hAnsi="Arial" w:cs="Arial"/>
          <w:sz w:val="20"/>
          <w:szCs w:val="20"/>
        </w:rPr>
        <w:t xml:space="preserve">– who will ensure </w:t>
      </w:r>
      <w:r w:rsidR="002173C8">
        <w:rPr>
          <w:rFonts w:ascii="Arial" w:hAnsi="Arial" w:cs="Arial"/>
          <w:sz w:val="20"/>
          <w:szCs w:val="20"/>
        </w:rPr>
        <w:t>this is annotated on the Alcumus portal.</w:t>
      </w:r>
      <w:r>
        <w:rPr>
          <w:rFonts w:ascii="Arial" w:hAnsi="Arial" w:cs="Arial"/>
          <w:sz w:val="20"/>
          <w:szCs w:val="20"/>
        </w:rPr>
        <w:t xml:space="preserve"> Any internal health and safety representative and/or external agencies commissioned by Bryn </w:t>
      </w:r>
      <w:proofErr w:type="spellStart"/>
      <w:r>
        <w:rPr>
          <w:rFonts w:ascii="Arial" w:hAnsi="Arial" w:cs="Arial"/>
          <w:sz w:val="20"/>
          <w:szCs w:val="20"/>
        </w:rPr>
        <w:t>Melyn</w:t>
      </w:r>
      <w:proofErr w:type="spellEnd"/>
      <w:r>
        <w:rPr>
          <w:rFonts w:ascii="Arial" w:hAnsi="Arial" w:cs="Arial"/>
          <w:sz w:val="20"/>
          <w:szCs w:val="20"/>
        </w:rPr>
        <w:t xml:space="preserve"> Care to audit and support matters of health and safety should also be informed where appropriate (for example </w:t>
      </w:r>
      <w:r w:rsidR="002173C8">
        <w:rPr>
          <w:rFonts w:ascii="Arial" w:hAnsi="Arial" w:cs="Arial"/>
          <w:sz w:val="20"/>
          <w:szCs w:val="20"/>
        </w:rPr>
        <w:t>Outcomes First Group</w:t>
      </w:r>
      <w:r>
        <w:rPr>
          <w:rFonts w:ascii="Arial" w:hAnsi="Arial" w:cs="Arial"/>
          <w:sz w:val="20"/>
          <w:szCs w:val="20"/>
        </w:rPr>
        <w:t>).  This is the person named as being responsible for the department, currently the Head of School.</w:t>
      </w:r>
    </w:p>
    <w:p w14:paraId="61497E72" w14:textId="77777777" w:rsidR="00D23BF0" w:rsidRDefault="00D23BF0">
      <w:pPr>
        <w:spacing w:after="0"/>
        <w:ind w:left="720"/>
        <w:rPr>
          <w:rFonts w:ascii="Arial" w:hAnsi="Arial" w:cs="Arial"/>
          <w:sz w:val="20"/>
          <w:szCs w:val="20"/>
        </w:rPr>
      </w:pPr>
    </w:p>
    <w:p w14:paraId="5B84BC85" w14:textId="20E3AD15" w:rsidR="00D23BF0" w:rsidRDefault="001A6285">
      <w:pPr>
        <w:numPr>
          <w:ilvl w:val="1"/>
          <w:numId w:val="5"/>
        </w:numPr>
        <w:spacing w:after="0"/>
        <w:rPr>
          <w:rFonts w:ascii="Arial" w:hAnsi="Arial" w:cs="Arial"/>
          <w:bCs/>
          <w:sz w:val="20"/>
          <w:szCs w:val="20"/>
        </w:rPr>
      </w:pPr>
      <w:r>
        <w:rPr>
          <w:rFonts w:ascii="Arial" w:hAnsi="Arial" w:cs="Arial"/>
          <w:b/>
          <w:bCs/>
          <w:sz w:val="20"/>
          <w:szCs w:val="20"/>
        </w:rPr>
        <w:t xml:space="preserve">Near Miss Accidents – </w:t>
      </w:r>
      <w:r>
        <w:rPr>
          <w:rFonts w:ascii="Arial" w:hAnsi="Arial" w:cs="Arial"/>
          <w:bCs/>
          <w:sz w:val="20"/>
          <w:szCs w:val="20"/>
        </w:rPr>
        <w:t xml:space="preserve">For any near miss incident, which is an incident with the potential to have caused injury to a person or damage to property, an accident/incident form is to be completed and passed to the </w:t>
      </w:r>
      <w:r w:rsidR="002173C8">
        <w:rPr>
          <w:rFonts w:ascii="Arial" w:hAnsi="Arial" w:cs="Arial"/>
          <w:bCs/>
          <w:sz w:val="20"/>
          <w:szCs w:val="20"/>
        </w:rPr>
        <w:t xml:space="preserve">Administration Team </w:t>
      </w:r>
      <w:r>
        <w:rPr>
          <w:rFonts w:ascii="Arial" w:hAnsi="Arial" w:cs="Arial"/>
          <w:bCs/>
          <w:sz w:val="20"/>
          <w:szCs w:val="20"/>
        </w:rPr>
        <w:t>who will be responsible for reporting to any other responsible individual’s/organisations.</w:t>
      </w:r>
    </w:p>
    <w:p w14:paraId="0E4123BE" w14:textId="77777777" w:rsidR="00D23BF0" w:rsidRDefault="00D23BF0">
      <w:pPr>
        <w:spacing w:after="0"/>
        <w:ind w:left="720"/>
        <w:rPr>
          <w:rFonts w:ascii="Arial" w:hAnsi="Arial" w:cs="Arial"/>
          <w:bCs/>
          <w:sz w:val="20"/>
          <w:szCs w:val="20"/>
        </w:rPr>
      </w:pPr>
    </w:p>
    <w:p w14:paraId="7404F94D" w14:textId="77777777" w:rsidR="00D23BF0" w:rsidRDefault="001A6285">
      <w:pPr>
        <w:numPr>
          <w:ilvl w:val="1"/>
          <w:numId w:val="5"/>
        </w:numPr>
        <w:spacing w:after="0"/>
        <w:rPr>
          <w:rFonts w:ascii="Arial" w:hAnsi="Arial" w:cs="Arial"/>
          <w:bCs/>
          <w:sz w:val="20"/>
          <w:szCs w:val="20"/>
        </w:rPr>
      </w:pPr>
      <w:r>
        <w:rPr>
          <w:rFonts w:ascii="Arial" w:hAnsi="Arial" w:cs="Arial"/>
          <w:b/>
          <w:bCs/>
          <w:sz w:val="20"/>
          <w:szCs w:val="20"/>
        </w:rPr>
        <w:t xml:space="preserve">Violence – </w:t>
      </w:r>
      <w:r>
        <w:rPr>
          <w:rFonts w:ascii="Arial" w:hAnsi="Arial" w:cs="Arial"/>
          <w:bCs/>
          <w:sz w:val="20"/>
          <w:szCs w:val="20"/>
        </w:rPr>
        <w:t xml:space="preserve">The definition of accident includes the act of non-consensual violence done to a person at work, which also requires reporting to the Head of School as above.  </w:t>
      </w:r>
    </w:p>
    <w:p w14:paraId="7DDCF189" w14:textId="77777777" w:rsidR="00D23BF0" w:rsidRDefault="00D23BF0">
      <w:pPr>
        <w:spacing w:after="0"/>
        <w:ind w:left="720"/>
        <w:rPr>
          <w:rFonts w:ascii="Arial" w:hAnsi="Arial" w:cs="Arial"/>
          <w:bCs/>
          <w:sz w:val="20"/>
          <w:szCs w:val="20"/>
        </w:rPr>
      </w:pPr>
    </w:p>
    <w:p w14:paraId="202B0AA2" w14:textId="77777777" w:rsidR="00D23BF0" w:rsidRDefault="001A6285">
      <w:pPr>
        <w:spacing w:after="0"/>
        <w:rPr>
          <w:rFonts w:ascii="Arial" w:hAnsi="Arial" w:cs="Arial"/>
          <w:b/>
          <w:bCs/>
          <w:sz w:val="20"/>
          <w:szCs w:val="20"/>
        </w:rPr>
      </w:pPr>
      <w:r>
        <w:rPr>
          <w:rFonts w:ascii="Arial" w:hAnsi="Arial" w:cs="Arial"/>
          <w:b/>
          <w:bCs/>
          <w:sz w:val="20"/>
          <w:szCs w:val="20"/>
        </w:rPr>
        <w:t>Consultation with Employees</w:t>
      </w:r>
    </w:p>
    <w:p w14:paraId="2E43B80D" w14:textId="77777777" w:rsidR="00D23BF0" w:rsidRDefault="001A6285">
      <w:pPr>
        <w:spacing w:after="0"/>
        <w:rPr>
          <w:rFonts w:ascii="Arial" w:hAnsi="Arial" w:cs="Arial"/>
          <w:bCs/>
          <w:sz w:val="20"/>
          <w:szCs w:val="20"/>
        </w:rPr>
      </w:pPr>
      <w:r>
        <w:rPr>
          <w:rFonts w:ascii="Arial" w:hAnsi="Arial" w:cs="Arial"/>
          <w:bCs/>
          <w:sz w:val="20"/>
          <w:szCs w:val="20"/>
        </w:rPr>
        <w:t>The school complies with the Health and Safety (Consultation with employees) Regulations 1996 by:</w:t>
      </w:r>
    </w:p>
    <w:p w14:paraId="76F8A455" w14:textId="77777777" w:rsidR="00D23BF0" w:rsidRDefault="001A6285">
      <w:pPr>
        <w:numPr>
          <w:ilvl w:val="0"/>
          <w:numId w:val="6"/>
        </w:numPr>
        <w:spacing w:after="0"/>
        <w:rPr>
          <w:rFonts w:ascii="Arial" w:hAnsi="Arial" w:cs="Arial"/>
          <w:bCs/>
          <w:sz w:val="20"/>
          <w:szCs w:val="20"/>
        </w:rPr>
      </w:pPr>
      <w:r>
        <w:rPr>
          <w:rFonts w:ascii="Arial" w:hAnsi="Arial" w:cs="Arial"/>
          <w:bCs/>
          <w:sz w:val="20"/>
          <w:szCs w:val="20"/>
        </w:rPr>
        <w:t>having Health and Safety as a standard item on the agenda of all staff meetings/supervisions</w:t>
      </w:r>
    </w:p>
    <w:p w14:paraId="3BC55A5F" w14:textId="77777777" w:rsidR="00D23BF0" w:rsidRDefault="001A6285">
      <w:pPr>
        <w:numPr>
          <w:ilvl w:val="0"/>
          <w:numId w:val="6"/>
        </w:numPr>
        <w:spacing w:after="0"/>
        <w:rPr>
          <w:rFonts w:ascii="Arial" w:hAnsi="Arial" w:cs="Arial"/>
          <w:bCs/>
          <w:sz w:val="20"/>
          <w:szCs w:val="20"/>
        </w:rPr>
      </w:pPr>
      <w:r>
        <w:rPr>
          <w:rFonts w:ascii="Arial" w:hAnsi="Arial" w:cs="Arial"/>
          <w:bCs/>
          <w:sz w:val="20"/>
          <w:szCs w:val="20"/>
        </w:rPr>
        <w:t>circulating H&amp;S information to employees</w:t>
      </w:r>
    </w:p>
    <w:p w14:paraId="1D28D457" w14:textId="77777777" w:rsidR="00D23BF0" w:rsidRDefault="00D23BF0">
      <w:pPr>
        <w:spacing w:after="0"/>
        <w:rPr>
          <w:rFonts w:ascii="Arial" w:hAnsi="Arial" w:cs="Arial"/>
          <w:bCs/>
          <w:sz w:val="20"/>
          <w:szCs w:val="20"/>
        </w:rPr>
      </w:pPr>
    </w:p>
    <w:p w14:paraId="4266E1AD" w14:textId="2F3E11F4" w:rsidR="00D23BF0" w:rsidRDefault="001A6285">
      <w:pPr>
        <w:spacing w:after="0"/>
        <w:rPr>
          <w:rFonts w:ascii="Arial" w:hAnsi="Arial" w:cs="Arial"/>
          <w:bCs/>
          <w:sz w:val="20"/>
          <w:szCs w:val="20"/>
        </w:rPr>
      </w:pPr>
      <w:r>
        <w:rPr>
          <w:rFonts w:ascii="Arial" w:hAnsi="Arial" w:cs="Arial"/>
          <w:b/>
          <w:bCs/>
          <w:sz w:val="20"/>
          <w:szCs w:val="20"/>
        </w:rPr>
        <w:lastRenderedPageBreak/>
        <w:t xml:space="preserve">First Aid </w:t>
      </w:r>
      <w:r w:rsidR="002173C8">
        <w:rPr>
          <w:rFonts w:ascii="Arial" w:hAnsi="Arial" w:cs="Arial"/>
          <w:b/>
          <w:bCs/>
          <w:sz w:val="20"/>
          <w:szCs w:val="20"/>
        </w:rPr>
        <w:t>–</w:t>
      </w:r>
      <w:r>
        <w:rPr>
          <w:rFonts w:ascii="Arial" w:hAnsi="Arial" w:cs="Arial"/>
          <w:b/>
          <w:bCs/>
          <w:sz w:val="20"/>
          <w:szCs w:val="20"/>
        </w:rPr>
        <w:t xml:space="preserve"> </w:t>
      </w:r>
      <w:r w:rsidR="002173C8">
        <w:rPr>
          <w:rFonts w:ascii="Arial" w:hAnsi="Arial" w:cs="Arial"/>
          <w:bCs/>
          <w:sz w:val="20"/>
          <w:szCs w:val="20"/>
        </w:rPr>
        <w:t>Smallbrook School</w:t>
      </w:r>
      <w:r>
        <w:rPr>
          <w:rFonts w:ascii="Arial" w:hAnsi="Arial" w:cs="Arial"/>
          <w:bCs/>
          <w:sz w:val="20"/>
          <w:szCs w:val="20"/>
        </w:rPr>
        <w:t xml:space="preserve"> will meet the basic recommendations for first aid training under health and safety law/guidance. Staff employed whose primary role is associated with fulfilling the functions of our work-based learning school, will be expected to undertake and pass the standard first aid training.  Presently, this is the Emergency First Aid at Work course, a </w:t>
      </w:r>
      <w:proofErr w:type="gramStart"/>
      <w:r>
        <w:rPr>
          <w:rFonts w:ascii="Arial" w:hAnsi="Arial" w:cs="Arial"/>
          <w:bCs/>
          <w:sz w:val="20"/>
          <w:szCs w:val="20"/>
        </w:rPr>
        <w:t>6 hour</w:t>
      </w:r>
      <w:proofErr w:type="gramEnd"/>
      <w:r>
        <w:rPr>
          <w:rFonts w:ascii="Arial" w:hAnsi="Arial" w:cs="Arial"/>
          <w:bCs/>
          <w:sz w:val="20"/>
          <w:szCs w:val="20"/>
        </w:rPr>
        <w:t xml:space="preserve"> assessed course that must be undertaken a minimum of every 3 years.</w:t>
      </w:r>
    </w:p>
    <w:p w14:paraId="7FEC7C0A" w14:textId="77777777" w:rsidR="00D23BF0" w:rsidRDefault="00D23BF0">
      <w:pPr>
        <w:spacing w:after="0"/>
        <w:rPr>
          <w:rFonts w:ascii="Arial" w:hAnsi="Arial" w:cs="Arial"/>
          <w:bCs/>
          <w:sz w:val="20"/>
          <w:szCs w:val="20"/>
        </w:rPr>
      </w:pPr>
    </w:p>
    <w:p w14:paraId="2E5F95CD" w14:textId="77777777" w:rsidR="00D23BF0" w:rsidRDefault="001A6285">
      <w:pPr>
        <w:pStyle w:val="Default"/>
        <w:spacing w:line="276" w:lineRule="auto"/>
        <w:rPr>
          <w:sz w:val="20"/>
          <w:szCs w:val="20"/>
        </w:rPr>
      </w:pPr>
      <w:r>
        <w:rPr>
          <w:b/>
          <w:bCs/>
          <w:sz w:val="20"/>
          <w:szCs w:val="20"/>
        </w:rPr>
        <w:t xml:space="preserve">Recording - </w:t>
      </w:r>
      <w:r>
        <w:rPr>
          <w:sz w:val="20"/>
          <w:szCs w:val="20"/>
        </w:rPr>
        <w:t>Any accident where first aid is administered is to be recorded either on an Accident/Incident Report form at the place of work and reported to the Head of School as soon as possible.</w:t>
      </w:r>
    </w:p>
    <w:p w14:paraId="2402B137" w14:textId="77777777" w:rsidR="00D23BF0" w:rsidRDefault="00D23BF0">
      <w:pPr>
        <w:pStyle w:val="Default"/>
        <w:spacing w:line="276" w:lineRule="auto"/>
        <w:rPr>
          <w:b/>
          <w:bCs/>
          <w:sz w:val="20"/>
          <w:szCs w:val="20"/>
        </w:rPr>
      </w:pPr>
    </w:p>
    <w:p w14:paraId="1655595C" w14:textId="6E22DF98" w:rsidR="00D23BF0" w:rsidRDefault="001A6285">
      <w:pPr>
        <w:pStyle w:val="Default"/>
        <w:spacing w:line="276" w:lineRule="auto"/>
        <w:rPr>
          <w:sz w:val="20"/>
          <w:szCs w:val="20"/>
        </w:rPr>
      </w:pPr>
      <w:r>
        <w:rPr>
          <w:b/>
          <w:bCs/>
          <w:sz w:val="20"/>
          <w:szCs w:val="20"/>
        </w:rPr>
        <w:t>First Aid Boxes/Materials –</w:t>
      </w:r>
      <w:r>
        <w:rPr>
          <w:bCs/>
          <w:sz w:val="20"/>
          <w:szCs w:val="20"/>
        </w:rPr>
        <w:t xml:space="preserve"> Well stocked f</w:t>
      </w:r>
      <w:r>
        <w:rPr>
          <w:sz w:val="20"/>
          <w:szCs w:val="20"/>
        </w:rPr>
        <w:t xml:space="preserve">irst aid boxes must be kept on </w:t>
      </w:r>
      <w:r w:rsidR="007D798C">
        <w:rPr>
          <w:sz w:val="20"/>
          <w:szCs w:val="20"/>
        </w:rPr>
        <w:t>Smallbrook</w:t>
      </w:r>
      <w:r>
        <w:rPr>
          <w:sz w:val="20"/>
          <w:szCs w:val="20"/>
        </w:rPr>
        <w:t xml:space="preserve"> site and should contain all the approved materials/resources. The boxes are available for use by all staff/adult visitors.  </w:t>
      </w:r>
      <w:r w:rsidR="007D798C">
        <w:rPr>
          <w:sz w:val="20"/>
          <w:szCs w:val="20"/>
        </w:rPr>
        <w:t>The school administrator will complete an inventory termly ensuring all first aid kit is in date and replenish if need be. All first aiders are to ensure first aid kit is replenished when used.</w:t>
      </w:r>
    </w:p>
    <w:p w14:paraId="6351D1BF" w14:textId="77777777" w:rsidR="00D23BF0" w:rsidRDefault="00D23BF0">
      <w:pPr>
        <w:pStyle w:val="Default"/>
        <w:spacing w:line="276" w:lineRule="auto"/>
        <w:rPr>
          <w:color w:val="auto"/>
          <w:sz w:val="20"/>
          <w:szCs w:val="20"/>
        </w:rPr>
      </w:pPr>
    </w:p>
    <w:p w14:paraId="54E8767C" w14:textId="77777777" w:rsidR="00D23BF0" w:rsidRDefault="001A6285">
      <w:pPr>
        <w:pStyle w:val="Default"/>
        <w:spacing w:line="276" w:lineRule="auto"/>
        <w:rPr>
          <w:sz w:val="20"/>
          <w:szCs w:val="20"/>
        </w:rPr>
      </w:pPr>
      <w:r>
        <w:rPr>
          <w:b/>
          <w:bCs/>
          <w:sz w:val="20"/>
          <w:szCs w:val="20"/>
        </w:rPr>
        <w:t>Risk Assessments</w:t>
      </w:r>
    </w:p>
    <w:p w14:paraId="751654AD" w14:textId="77777777" w:rsidR="00D23BF0" w:rsidRDefault="001A6285">
      <w:pPr>
        <w:pStyle w:val="Default"/>
        <w:spacing w:line="276" w:lineRule="auto"/>
        <w:rPr>
          <w:sz w:val="20"/>
          <w:szCs w:val="20"/>
        </w:rPr>
      </w:pPr>
      <w:r>
        <w:rPr>
          <w:sz w:val="20"/>
          <w:szCs w:val="20"/>
        </w:rPr>
        <w:t>Each workplace’s risk assessment process is ongoing and usually comprises the following specific elements:</w:t>
      </w:r>
    </w:p>
    <w:p w14:paraId="74BB64AF" w14:textId="77777777" w:rsidR="00D23BF0" w:rsidRDefault="00D23BF0">
      <w:pPr>
        <w:pStyle w:val="Default"/>
        <w:spacing w:line="276" w:lineRule="auto"/>
        <w:rPr>
          <w:sz w:val="20"/>
          <w:szCs w:val="20"/>
        </w:rPr>
      </w:pPr>
    </w:p>
    <w:p w14:paraId="541286E2" w14:textId="77777777" w:rsidR="00D23BF0" w:rsidRDefault="001A6285">
      <w:pPr>
        <w:pStyle w:val="Default"/>
        <w:spacing w:line="276" w:lineRule="auto"/>
        <w:rPr>
          <w:sz w:val="20"/>
          <w:szCs w:val="20"/>
        </w:rPr>
      </w:pPr>
      <w:r>
        <w:rPr>
          <w:b/>
          <w:bCs/>
          <w:sz w:val="20"/>
          <w:szCs w:val="20"/>
        </w:rPr>
        <w:t xml:space="preserve">COSHH – </w:t>
      </w:r>
      <w:r>
        <w:rPr>
          <w:bCs/>
          <w:sz w:val="20"/>
          <w:szCs w:val="20"/>
        </w:rPr>
        <w:t xml:space="preserve">All </w:t>
      </w:r>
      <w:proofErr w:type="spellStart"/>
      <w:r>
        <w:rPr>
          <w:bCs/>
          <w:sz w:val="20"/>
          <w:szCs w:val="20"/>
        </w:rPr>
        <w:t>organisational</w:t>
      </w:r>
      <w:proofErr w:type="spellEnd"/>
      <w:r>
        <w:rPr>
          <w:bCs/>
          <w:sz w:val="20"/>
          <w:szCs w:val="20"/>
        </w:rPr>
        <w:t xml:space="preserve"> venues will have an </w:t>
      </w:r>
      <w:proofErr w:type="gramStart"/>
      <w:r>
        <w:rPr>
          <w:bCs/>
          <w:sz w:val="20"/>
          <w:szCs w:val="20"/>
        </w:rPr>
        <w:t>up-to-date</w:t>
      </w:r>
      <w:proofErr w:type="gramEnd"/>
      <w:r>
        <w:rPr>
          <w:bCs/>
          <w:sz w:val="20"/>
          <w:szCs w:val="20"/>
        </w:rPr>
        <w:t xml:space="preserve"> </w:t>
      </w:r>
      <w:r>
        <w:rPr>
          <w:sz w:val="20"/>
          <w:szCs w:val="20"/>
        </w:rPr>
        <w:t>COSHH folder, containing a numbered register of all COSHH materials on site, relevant material safety data sheets (MSDS) and individual written assessments.</w:t>
      </w:r>
    </w:p>
    <w:p w14:paraId="65CD68F0" w14:textId="77777777" w:rsidR="00D23BF0" w:rsidRDefault="00D23BF0">
      <w:pPr>
        <w:pStyle w:val="Default"/>
        <w:spacing w:line="276" w:lineRule="auto"/>
        <w:rPr>
          <w:b/>
          <w:bCs/>
          <w:i/>
          <w:iCs/>
          <w:sz w:val="20"/>
          <w:szCs w:val="20"/>
        </w:rPr>
      </w:pPr>
    </w:p>
    <w:p w14:paraId="143F9B0D" w14:textId="77777777" w:rsidR="00D23BF0" w:rsidRDefault="001A6285">
      <w:pPr>
        <w:pStyle w:val="Default"/>
        <w:spacing w:line="276" w:lineRule="auto"/>
        <w:rPr>
          <w:sz w:val="20"/>
          <w:szCs w:val="20"/>
        </w:rPr>
      </w:pPr>
      <w:r>
        <w:rPr>
          <w:b/>
          <w:bCs/>
          <w:sz w:val="20"/>
          <w:szCs w:val="20"/>
        </w:rPr>
        <w:t xml:space="preserve">Equipment/Materials - </w:t>
      </w:r>
      <w:r>
        <w:rPr>
          <w:sz w:val="20"/>
          <w:szCs w:val="20"/>
        </w:rPr>
        <w:t xml:space="preserve">All staff are advised that before undertaking any manual handling task they ask themselves relevant questions pertaining to the movement tasks, including, ‘Does this object need moving and if so, can I move it safely and without risks to health?’ ‘Are there devices/colleagues that can help with the movement?’ Where staff conclude that there is a risk of injury after answering these questions, they should seek advice from the Head of School </w:t>
      </w:r>
      <w:r>
        <w:rPr>
          <w:b/>
          <w:sz w:val="20"/>
          <w:szCs w:val="20"/>
        </w:rPr>
        <w:t>before</w:t>
      </w:r>
      <w:r>
        <w:rPr>
          <w:sz w:val="20"/>
          <w:szCs w:val="20"/>
        </w:rPr>
        <w:t xml:space="preserve"> attempting to move the object(s).</w:t>
      </w:r>
    </w:p>
    <w:p w14:paraId="672C0FB9" w14:textId="77777777" w:rsidR="00D23BF0" w:rsidRDefault="00D23BF0">
      <w:pPr>
        <w:pStyle w:val="Default"/>
        <w:spacing w:line="276" w:lineRule="auto"/>
        <w:rPr>
          <w:sz w:val="20"/>
          <w:szCs w:val="20"/>
        </w:rPr>
      </w:pPr>
    </w:p>
    <w:p w14:paraId="2064096C" w14:textId="2A856604" w:rsidR="00D23BF0" w:rsidRDefault="001A6285">
      <w:pPr>
        <w:pStyle w:val="Default"/>
        <w:spacing w:line="276" w:lineRule="auto"/>
        <w:rPr>
          <w:color w:val="auto"/>
          <w:sz w:val="20"/>
          <w:szCs w:val="20"/>
        </w:rPr>
      </w:pPr>
      <w:r>
        <w:rPr>
          <w:b/>
          <w:bCs/>
          <w:color w:val="auto"/>
          <w:sz w:val="20"/>
          <w:szCs w:val="20"/>
        </w:rPr>
        <w:t xml:space="preserve">Display Screen Equipment (DSE) - </w:t>
      </w:r>
      <w:r>
        <w:rPr>
          <w:color w:val="auto"/>
          <w:sz w:val="20"/>
          <w:szCs w:val="20"/>
        </w:rPr>
        <w:t xml:space="preserve">Any member of staff who uses </w:t>
      </w:r>
      <w:r w:rsidR="002173C8">
        <w:rPr>
          <w:color w:val="auto"/>
          <w:sz w:val="20"/>
          <w:szCs w:val="20"/>
        </w:rPr>
        <w:t xml:space="preserve">DSE will </w:t>
      </w:r>
      <w:r>
        <w:rPr>
          <w:color w:val="auto"/>
          <w:sz w:val="20"/>
          <w:szCs w:val="20"/>
        </w:rPr>
        <w:t xml:space="preserve">complete the VDU Workstation checklist </w:t>
      </w:r>
      <w:r w:rsidR="004D4219">
        <w:rPr>
          <w:color w:val="auto"/>
          <w:sz w:val="20"/>
          <w:szCs w:val="20"/>
        </w:rPr>
        <w:t xml:space="preserve">annually </w:t>
      </w:r>
      <w:r>
        <w:rPr>
          <w:color w:val="auto"/>
          <w:sz w:val="20"/>
          <w:szCs w:val="20"/>
        </w:rPr>
        <w:t>and share this with line managers.</w:t>
      </w:r>
    </w:p>
    <w:p w14:paraId="38CA2636" w14:textId="77777777" w:rsidR="00D23BF0" w:rsidRDefault="00D23BF0">
      <w:pPr>
        <w:pStyle w:val="Default"/>
        <w:spacing w:line="276" w:lineRule="auto"/>
        <w:rPr>
          <w:color w:val="auto"/>
          <w:sz w:val="20"/>
          <w:szCs w:val="20"/>
        </w:rPr>
      </w:pPr>
    </w:p>
    <w:p w14:paraId="3E28C560" w14:textId="77777777" w:rsidR="00D23BF0" w:rsidRDefault="001A6285">
      <w:pPr>
        <w:pStyle w:val="Default"/>
        <w:spacing w:line="276" w:lineRule="auto"/>
        <w:rPr>
          <w:color w:val="auto"/>
          <w:sz w:val="20"/>
          <w:szCs w:val="20"/>
        </w:rPr>
      </w:pPr>
      <w:r>
        <w:rPr>
          <w:b/>
          <w:color w:val="auto"/>
          <w:sz w:val="20"/>
          <w:szCs w:val="20"/>
        </w:rPr>
        <w:t xml:space="preserve">Lone Working – </w:t>
      </w:r>
      <w:r>
        <w:rPr>
          <w:color w:val="auto"/>
          <w:sz w:val="20"/>
          <w:szCs w:val="20"/>
        </w:rPr>
        <w:t xml:space="preserve">Risk assessments should be undertaken to assess the feasibility, </w:t>
      </w:r>
      <w:proofErr w:type="gramStart"/>
      <w:r>
        <w:rPr>
          <w:color w:val="auto"/>
          <w:sz w:val="20"/>
          <w:szCs w:val="20"/>
        </w:rPr>
        <w:t>practicality</w:t>
      </w:r>
      <w:proofErr w:type="gramEnd"/>
      <w:r>
        <w:rPr>
          <w:color w:val="auto"/>
          <w:sz w:val="20"/>
          <w:szCs w:val="20"/>
        </w:rPr>
        <w:t xml:space="preserve"> and safety of employees’ lone working, involving the member of staff themselves and supported by a colleague or manager.  The risk assessment will determine what control measures will need to be followed </w:t>
      </w:r>
      <w:proofErr w:type="gramStart"/>
      <w:r>
        <w:rPr>
          <w:color w:val="auto"/>
          <w:sz w:val="20"/>
          <w:szCs w:val="20"/>
        </w:rPr>
        <w:t>in order for</w:t>
      </w:r>
      <w:proofErr w:type="gramEnd"/>
      <w:r>
        <w:rPr>
          <w:color w:val="auto"/>
          <w:sz w:val="20"/>
          <w:szCs w:val="20"/>
        </w:rPr>
        <w:t xml:space="preserve"> the lone working activity to be able to take place.  If the level of risk is deemed too high, then the risk assessment should be redone, taking account of additional control measures, or a different, safer activity should be put in place instead.</w:t>
      </w:r>
    </w:p>
    <w:p w14:paraId="3D28D2F6" w14:textId="77777777" w:rsidR="00D23BF0" w:rsidRDefault="00D23BF0">
      <w:pPr>
        <w:pStyle w:val="Default"/>
        <w:spacing w:line="276" w:lineRule="auto"/>
        <w:rPr>
          <w:color w:val="auto"/>
          <w:sz w:val="20"/>
          <w:szCs w:val="20"/>
        </w:rPr>
      </w:pPr>
    </w:p>
    <w:p w14:paraId="6231EE19" w14:textId="1EFA323E" w:rsidR="00D23BF0" w:rsidRDefault="001A6285">
      <w:pPr>
        <w:pStyle w:val="Default"/>
        <w:spacing w:line="276" w:lineRule="auto"/>
        <w:rPr>
          <w:sz w:val="20"/>
          <w:szCs w:val="20"/>
        </w:rPr>
      </w:pPr>
      <w:r>
        <w:rPr>
          <w:b/>
          <w:bCs/>
          <w:color w:val="auto"/>
          <w:sz w:val="20"/>
          <w:szCs w:val="20"/>
        </w:rPr>
        <w:t xml:space="preserve">Workplace – </w:t>
      </w:r>
      <w:r>
        <w:rPr>
          <w:sz w:val="20"/>
          <w:szCs w:val="20"/>
        </w:rPr>
        <w:t xml:space="preserve">All </w:t>
      </w:r>
      <w:r w:rsidR="002173C8">
        <w:rPr>
          <w:sz w:val="20"/>
          <w:szCs w:val="20"/>
        </w:rPr>
        <w:t xml:space="preserve">Smallbrook </w:t>
      </w:r>
      <w:r>
        <w:rPr>
          <w:sz w:val="20"/>
          <w:szCs w:val="20"/>
        </w:rPr>
        <w:t>staff are encouraged to report any defects deemed a health or safety hazard to their line manager immediately.</w:t>
      </w:r>
    </w:p>
    <w:p w14:paraId="308820E8" w14:textId="77777777" w:rsidR="00D23BF0" w:rsidRDefault="001A6285">
      <w:pPr>
        <w:pStyle w:val="Default"/>
        <w:spacing w:line="276" w:lineRule="auto"/>
        <w:rPr>
          <w:b/>
          <w:bCs/>
          <w:sz w:val="20"/>
          <w:szCs w:val="20"/>
        </w:rPr>
      </w:pPr>
      <w:r>
        <w:rPr>
          <w:b/>
          <w:bCs/>
          <w:sz w:val="20"/>
          <w:szCs w:val="20"/>
        </w:rPr>
        <w:t xml:space="preserve"> </w:t>
      </w:r>
    </w:p>
    <w:p w14:paraId="7163265E" w14:textId="4D970A73" w:rsidR="00D23BF0" w:rsidRDefault="001A6285">
      <w:pPr>
        <w:pStyle w:val="Default"/>
        <w:spacing w:line="276" w:lineRule="auto"/>
        <w:rPr>
          <w:bCs/>
          <w:sz w:val="20"/>
          <w:szCs w:val="20"/>
        </w:rPr>
      </w:pPr>
      <w:r>
        <w:rPr>
          <w:b/>
          <w:bCs/>
          <w:sz w:val="20"/>
          <w:szCs w:val="20"/>
        </w:rPr>
        <w:t xml:space="preserve">Training – </w:t>
      </w:r>
      <w:r>
        <w:rPr>
          <w:bCs/>
          <w:sz w:val="20"/>
          <w:szCs w:val="20"/>
        </w:rPr>
        <w:t xml:space="preserve">All employees of </w:t>
      </w:r>
      <w:r w:rsidR="002173C8">
        <w:rPr>
          <w:bCs/>
          <w:sz w:val="20"/>
          <w:szCs w:val="20"/>
        </w:rPr>
        <w:t>Outcomes First Group</w:t>
      </w:r>
      <w:r>
        <w:rPr>
          <w:bCs/>
          <w:sz w:val="20"/>
          <w:szCs w:val="20"/>
        </w:rPr>
        <w:t xml:space="preserve"> should have appropriate training in health and safety, fire, manual </w:t>
      </w:r>
      <w:r w:rsidR="004D4219">
        <w:rPr>
          <w:bCs/>
          <w:sz w:val="20"/>
          <w:szCs w:val="20"/>
        </w:rPr>
        <w:t>handling,</w:t>
      </w:r>
      <w:r>
        <w:rPr>
          <w:bCs/>
          <w:sz w:val="20"/>
          <w:szCs w:val="20"/>
        </w:rPr>
        <w:t xml:space="preserve"> and any </w:t>
      </w:r>
      <w:proofErr w:type="gramStart"/>
      <w:r>
        <w:rPr>
          <w:bCs/>
          <w:sz w:val="20"/>
          <w:szCs w:val="20"/>
        </w:rPr>
        <w:t>particular issues</w:t>
      </w:r>
      <w:proofErr w:type="gramEnd"/>
      <w:r>
        <w:rPr>
          <w:bCs/>
          <w:sz w:val="20"/>
          <w:szCs w:val="20"/>
        </w:rPr>
        <w:t xml:space="preserve"> specific to their role that may require specific training.  Line managers will monitor training required and attended, in consultation with the staff (potentially) affected.</w:t>
      </w:r>
      <w:r w:rsidR="00143AA6">
        <w:rPr>
          <w:bCs/>
          <w:sz w:val="20"/>
          <w:szCs w:val="20"/>
        </w:rPr>
        <w:t xml:space="preserve"> Nominated persons complete Fire Marshall training.</w:t>
      </w:r>
    </w:p>
    <w:p w14:paraId="03C3C5EF" w14:textId="77777777" w:rsidR="00D23BF0" w:rsidRDefault="00D23BF0">
      <w:pPr>
        <w:pStyle w:val="Default"/>
        <w:spacing w:line="276" w:lineRule="auto"/>
        <w:rPr>
          <w:b/>
          <w:bCs/>
          <w:sz w:val="20"/>
          <w:szCs w:val="20"/>
        </w:rPr>
      </w:pPr>
    </w:p>
    <w:p w14:paraId="088D16F4" w14:textId="77777777" w:rsidR="00D23BF0" w:rsidRDefault="001A6285">
      <w:pPr>
        <w:pStyle w:val="Default"/>
        <w:spacing w:line="276" w:lineRule="auto"/>
        <w:rPr>
          <w:sz w:val="20"/>
          <w:szCs w:val="20"/>
        </w:rPr>
      </w:pPr>
      <w:r>
        <w:rPr>
          <w:b/>
          <w:bCs/>
          <w:sz w:val="20"/>
          <w:szCs w:val="20"/>
        </w:rPr>
        <w:t xml:space="preserve">Fire Precautions – </w:t>
      </w:r>
      <w:r>
        <w:rPr>
          <w:sz w:val="20"/>
          <w:szCs w:val="20"/>
        </w:rPr>
        <w:t>All workplaces have undertaken a fire precautions risk assessment complying with Fire Precautions Legislation and company procedures.  Staff working under this policy should be familiar with the details of the assessment at whichever workplace site they are working at and should know site-specific information, including:</w:t>
      </w:r>
    </w:p>
    <w:p w14:paraId="27B639CD" w14:textId="77777777" w:rsidR="00D23BF0" w:rsidRDefault="001A6285">
      <w:pPr>
        <w:pStyle w:val="Default"/>
        <w:spacing w:line="276" w:lineRule="auto"/>
        <w:rPr>
          <w:sz w:val="20"/>
          <w:szCs w:val="20"/>
        </w:rPr>
      </w:pPr>
      <w:r>
        <w:rPr>
          <w:sz w:val="20"/>
          <w:szCs w:val="20"/>
        </w:rPr>
        <w:lastRenderedPageBreak/>
        <w:t xml:space="preserve">a) The site fire plan, indicating position of call points, fire exits, detectors, etc. </w:t>
      </w:r>
    </w:p>
    <w:p w14:paraId="14D438EE" w14:textId="77777777" w:rsidR="00D23BF0" w:rsidRDefault="001A6285">
      <w:pPr>
        <w:pStyle w:val="Default"/>
        <w:spacing w:line="276" w:lineRule="auto"/>
        <w:rPr>
          <w:sz w:val="20"/>
          <w:szCs w:val="20"/>
        </w:rPr>
      </w:pPr>
      <w:r>
        <w:rPr>
          <w:sz w:val="20"/>
          <w:szCs w:val="20"/>
        </w:rPr>
        <w:t>b) Fire evacuation procedures, via notices that should be displayed.</w:t>
      </w:r>
    </w:p>
    <w:p w14:paraId="2C98B291" w14:textId="77777777" w:rsidR="00D23BF0" w:rsidRDefault="001A6285">
      <w:pPr>
        <w:pStyle w:val="Default"/>
        <w:spacing w:line="276" w:lineRule="auto"/>
        <w:rPr>
          <w:sz w:val="20"/>
          <w:szCs w:val="20"/>
        </w:rPr>
      </w:pPr>
      <w:r>
        <w:rPr>
          <w:sz w:val="20"/>
          <w:szCs w:val="20"/>
        </w:rPr>
        <w:t xml:space="preserve">If assessors/verifiers visit a site for the first time, they </w:t>
      </w:r>
      <w:r>
        <w:rPr>
          <w:b/>
          <w:sz w:val="20"/>
          <w:szCs w:val="20"/>
        </w:rPr>
        <w:t>must</w:t>
      </w:r>
      <w:r>
        <w:rPr>
          <w:sz w:val="20"/>
          <w:szCs w:val="20"/>
        </w:rPr>
        <w:t xml:space="preserve"> ask for an induction to the site, and ensure access to the above documents is gained.</w:t>
      </w:r>
    </w:p>
    <w:p w14:paraId="79072FAD" w14:textId="77777777" w:rsidR="00D23BF0" w:rsidRDefault="00D23BF0">
      <w:pPr>
        <w:pStyle w:val="Default"/>
        <w:spacing w:line="276" w:lineRule="auto"/>
        <w:rPr>
          <w:b/>
          <w:bCs/>
          <w:sz w:val="20"/>
          <w:szCs w:val="20"/>
        </w:rPr>
      </w:pPr>
    </w:p>
    <w:p w14:paraId="23BCF93C" w14:textId="77777777" w:rsidR="00D23BF0" w:rsidRDefault="001A6285">
      <w:pPr>
        <w:pStyle w:val="Default"/>
        <w:spacing w:line="276" w:lineRule="auto"/>
        <w:rPr>
          <w:sz w:val="20"/>
          <w:szCs w:val="20"/>
        </w:rPr>
      </w:pPr>
      <w:r>
        <w:rPr>
          <w:b/>
          <w:bCs/>
          <w:sz w:val="20"/>
          <w:szCs w:val="20"/>
        </w:rPr>
        <w:t>General Maintenance Contracts</w:t>
      </w:r>
    </w:p>
    <w:p w14:paraId="23B2302A" w14:textId="77777777" w:rsidR="00D23BF0" w:rsidRDefault="001A6285">
      <w:pPr>
        <w:pStyle w:val="Default"/>
        <w:spacing w:line="276" w:lineRule="auto"/>
        <w:rPr>
          <w:sz w:val="20"/>
          <w:szCs w:val="20"/>
        </w:rPr>
      </w:pPr>
      <w:r>
        <w:rPr>
          <w:sz w:val="20"/>
          <w:szCs w:val="20"/>
        </w:rPr>
        <w:t xml:space="preserve">All equipment on site will be maintained in safe and efficient working order to ensure that it is safe to use. Without detracting from the generality of the above the following maintenance arrangements have been </w:t>
      </w:r>
      <w:proofErr w:type="gramStart"/>
      <w:r>
        <w:rPr>
          <w:sz w:val="20"/>
          <w:szCs w:val="20"/>
        </w:rPr>
        <w:t>made:-</w:t>
      </w:r>
      <w:proofErr w:type="gramEnd"/>
      <w:r>
        <w:rPr>
          <w:sz w:val="20"/>
          <w:szCs w:val="20"/>
        </w:rPr>
        <w:t xml:space="preserve"> </w:t>
      </w:r>
    </w:p>
    <w:p w14:paraId="05EE8C09" w14:textId="77777777" w:rsidR="00D23BF0" w:rsidRDefault="00D23BF0">
      <w:pPr>
        <w:pStyle w:val="Default"/>
        <w:spacing w:line="276" w:lineRule="auto"/>
        <w:rPr>
          <w:b/>
          <w:bCs/>
          <w:sz w:val="20"/>
          <w:szCs w:val="20"/>
        </w:rPr>
      </w:pPr>
    </w:p>
    <w:p w14:paraId="2B7EE167" w14:textId="77777777" w:rsidR="00D23BF0" w:rsidRDefault="00D23BF0">
      <w:pPr>
        <w:pStyle w:val="Default"/>
        <w:spacing w:line="276" w:lineRule="auto"/>
        <w:rPr>
          <w:b/>
          <w:bCs/>
          <w:sz w:val="20"/>
          <w:szCs w:val="20"/>
        </w:rPr>
      </w:pPr>
    </w:p>
    <w:p w14:paraId="3D9A05BC" w14:textId="77777777" w:rsidR="00D23BF0" w:rsidRDefault="001A6285">
      <w:pPr>
        <w:pStyle w:val="Default"/>
        <w:spacing w:line="276" w:lineRule="auto"/>
        <w:rPr>
          <w:sz w:val="20"/>
          <w:szCs w:val="20"/>
        </w:rPr>
      </w:pPr>
      <w:r>
        <w:rPr>
          <w:b/>
          <w:bCs/>
          <w:sz w:val="20"/>
          <w:szCs w:val="20"/>
        </w:rPr>
        <w:t>Fire Extinguishers</w:t>
      </w:r>
    </w:p>
    <w:p w14:paraId="58DAC48D" w14:textId="74AB110E" w:rsidR="00D23BF0" w:rsidRDefault="001A6285">
      <w:pPr>
        <w:pStyle w:val="Default"/>
        <w:spacing w:line="276" w:lineRule="auto"/>
        <w:rPr>
          <w:sz w:val="20"/>
          <w:szCs w:val="20"/>
        </w:rPr>
      </w:pPr>
      <w:r>
        <w:rPr>
          <w:sz w:val="20"/>
          <w:szCs w:val="20"/>
        </w:rPr>
        <w:t xml:space="preserve">Fire extinguishers are subject to an annual check by contractor and on a regular basis the extinguishers are checked (visually), by the </w:t>
      </w:r>
      <w:r>
        <w:rPr>
          <w:b/>
          <w:bCs/>
          <w:i/>
          <w:iCs/>
          <w:sz w:val="20"/>
          <w:szCs w:val="20"/>
        </w:rPr>
        <w:t xml:space="preserve">relevant </w:t>
      </w:r>
      <w:r w:rsidR="002173C8">
        <w:rPr>
          <w:b/>
          <w:bCs/>
          <w:i/>
          <w:iCs/>
          <w:sz w:val="20"/>
          <w:szCs w:val="20"/>
        </w:rPr>
        <w:t>person (</w:t>
      </w:r>
      <w:r w:rsidR="004D4219">
        <w:rPr>
          <w:b/>
          <w:bCs/>
          <w:i/>
          <w:iCs/>
          <w:sz w:val="20"/>
          <w:szCs w:val="20"/>
        </w:rPr>
        <w:t>DD</w:t>
      </w:r>
      <w:r>
        <w:rPr>
          <w:b/>
          <w:bCs/>
          <w:i/>
          <w:iCs/>
          <w:sz w:val="20"/>
          <w:szCs w:val="20"/>
        </w:rPr>
        <w:t>)</w:t>
      </w:r>
      <w:r>
        <w:rPr>
          <w:sz w:val="20"/>
          <w:szCs w:val="20"/>
        </w:rPr>
        <w:t xml:space="preserve"> to ensure that they are in position and that the pins are in place. </w:t>
      </w:r>
    </w:p>
    <w:p w14:paraId="5BB34B75" w14:textId="77777777" w:rsidR="00D23BF0" w:rsidRDefault="00D23BF0">
      <w:pPr>
        <w:pStyle w:val="Default"/>
        <w:spacing w:line="276" w:lineRule="auto"/>
        <w:rPr>
          <w:b/>
          <w:bCs/>
          <w:sz w:val="20"/>
          <w:szCs w:val="20"/>
        </w:rPr>
      </w:pPr>
    </w:p>
    <w:p w14:paraId="0862B979" w14:textId="77777777" w:rsidR="00D23BF0" w:rsidRDefault="001A6285">
      <w:pPr>
        <w:pStyle w:val="Default"/>
        <w:spacing w:line="276" w:lineRule="auto"/>
        <w:rPr>
          <w:color w:val="auto"/>
          <w:sz w:val="20"/>
          <w:szCs w:val="20"/>
        </w:rPr>
      </w:pPr>
      <w:r>
        <w:rPr>
          <w:b/>
          <w:bCs/>
          <w:color w:val="auto"/>
          <w:sz w:val="20"/>
          <w:szCs w:val="20"/>
        </w:rPr>
        <w:t>Portable Electrical Equipment</w:t>
      </w:r>
    </w:p>
    <w:p w14:paraId="4E7214FF" w14:textId="77777777" w:rsidR="00D23BF0" w:rsidRDefault="001A6285">
      <w:pPr>
        <w:pStyle w:val="Default"/>
        <w:spacing w:line="276" w:lineRule="auto"/>
        <w:rPr>
          <w:color w:val="auto"/>
          <w:sz w:val="20"/>
          <w:szCs w:val="20"/>
        </w:rPr>
      </w:pPr>
      <w:r>
        <w:rPr>
          <w:color w:val="auto"/>
          <w:sz w:val="20"/>
          <w:szCs w:val="20"/>
        </w:rPr>
        <w:t xml:space="preserve">All portable electrical equipment is the subject of regular visual inspections, carried out by staff prior to use of equipment, to identify any damage to the equipment, plug or cable. If defects are identified then the equipment it is put out of use until it is checked, to ensure safe operation, or the defect is remedied. </w:t>
      </w:r>
    </w:p>
    <w:p w14:paraId="099C63C4" w14:textId="77777777" w:rsidR="00D23BF0" w:rsidRDefault="001A6285">
      <w:pPr>
        <w:pStyle w:val="Default"/>
        <w:spacing w:line="276" w:lineRule="auto"/>
        <w:rPr>
          <w:color w:val="auto"/>
          <w:sz w:val="20"/>
          <w:szCs w:val="20"/>
        </w:rPr>
      </w:pPr>
      <w:r>
        <w:rPr>
          <w:color w:val="auto"/>
          <w:sz w:val="20"/>
          <w:szCs w:val="20"/>
        </w:rPr>
        <w:t>All portable electrical equipment is the subject of a regular portable appliance test. Office bases are subject to testing every year as is Education (last completed in Oct 2019).</w:t>
      </w:r>
    </w:p>
    <w:p w14:paraId="4FAC039C" w14:textId="77777777" w:rsidR="00D23BF0" w:rsidRDefault="00D23BF0">
      <w:pPr>
        <w:pStyle w:val="Default"/>
        <w:spacing w:line="276" w:lineRule="auto"/>
        <w:rPr>
          <w:color w:val="auto"/>
          <w:sz w:val="20"/>
          <w:szCs w:val="20"/>
        </w:rPr>
      </w:pPr>
    </w:p>
    <w:p w14:paraId="1513545C" w14:textId="77777777" w:rsidR="00D23BF0" w:rsidRDefault="001A6285">
      <w:pPr>
        <w:pStyle w:val="Default"/>
        <w:spacing w:line="276" w:lineRule="auto"/>
        <w:rPr>
          <w:b/>
          <w:bCs/>
          <w:color w:val="auto"/>
          <w:sz w:val="20"/>
          <w:szCs w:val="20"/>
        </w:rPr>
      </w:pPr>
      <w:r>
        <w:rPr>
          <w:b/>
          <w:bCs/>
          <w:color w:val="auto"/>
          <w:sz w:val="20"/>
          <w:szCs w:val="20"/>
        </w:rPr>
        <w:t>Welfare</w:t>
      </w:r>
    </w:p>
    <w:p w14:paraId="21981B59" w14:textId="1E2832F3" w:rsidR="00D23BF0" w:rsidRDefault="002173C8">
      <w:pPr>
        <w:pStyle w:val="Default"/>
        <w:spacing w:line="276" w:lineRule="auto"/>
        <w:rPr>
          <w:bCs/>
          <w:color w:val="auto"/>
          <w:sz w:val="20"/>
          <w:szCs w:val="20"/>
        </w:rPr>
      </w:pPr>
      <w:r>
        <w:rPr>
          <w:bCs/>
          <w:color w:val="auto"/>
          <w:sz w:val="20"/>
          <w:szCs w:val="20"/>
        </w:rPr>
        <w:t>Smallbrook School</w:t>
      </w:r>
      <w:r w:rsidR="001A6285">
        <w:rPr>
          <w:bCs/>
          <w:color w:val="auto"/>
          <w:sz w:val="20"/>
          <w:szCs w:val="20"/>
        </w:rPr>
        <w:t xml:space="preserve"> values regular contact between line managers and their staff, to encourage and promote effective communication and support. School staff should feel able to raise any issues with the Head of School. </w:t>
      </w:r>
    </w:p>
    <w:p w14:paraId="51765B08" w14:textId="40A9C5C0" w:rsidR="003C28E3" w:rsidRDefault="003C28E3">
      <w:pPr>
        <w:pStyle w:val="Default"/>
        <w:spacing w:line="276" w:lineRule="auto"/>
        <w:rPr>
          <w:bCs/>
          <w:color w:val="auto"/>
          <w:sz w:val="20"/>
          <w:szCs w:val="20"/>
        </w:rPr>
      </w:pPr>
      <w:r>
        <w:rPr>
          <w:bCs/>
          <w:color w:val="auto"/>
          <w:sz w:val="20"/>
          <w:szCs w:val="20"/>
        </w:rPr>
        <w:t xml:space="preserve">Assessors will have a regular monthly supervision with their line manager and annual appraisal.  At other times, they can approach their line manager for support as necessary.  In addition, School staff have access to the Employee Assistance </w:t>
      </w:r>
      <w:proofErr w:type="spellStart"/>
      <w:r>
        <w:rPr>
          <w:bCs/>
          <w:color w:val="auto"/>
          <w:sz w:val="20"/>
          <w:szCs w:val="20"/>
        </w:rPr>
        <w:t>Programme</w:t>
      </w:r>
      <w:proofErr w:type="spellEnd"/>
      <w:r>
        <w:rPr>
          <w:bCs/>
          <w:color w:val="auto"/>
          <w:sz w:val="20"/>
          <w:szCs w:val="20"/>
        </w:rPr>
        <w:t>, details of which should have been given to them during their induction period.</w:t>
      </w:r>
    </w:p>
    <w:p w14:paraId="3BF53569" w14:textId="77777777" w:rsidR="003C28E3" w:rsidRDefault="003C28E3">
      <w:pPr>
        <w:pStyle w:val="Default"/>
        <w:spacing w:line="276" w:lineRule="auto"/>
        <w:rPr>
          <w:bCs/>
          <w:color w:val="auto"/>
          <w:sz w:val="20"/>
          <w:szCs w:val="20"/>
        </w:rPr>
      </w:pPr>
    </w:p>
    <w:p w14:paraId="577768F2" w14:textId="155022FC" w:rsidR="003C28E3" w:rsidRPr="00B41D08" w:rsidRDefault="003C28E3">
      <w:pPr>
        <w:pStyle w:val="Default"/>
        <w:spacing w:line="276" w:lineRule="auto"/>
        <w:rPr>
          <w:b/>
          <w:color w:val="auto"/>
          <w:sz w:val="20"/>
          <w:szCs w:val="20"/>
        </w:rPr>
      </w:pPr>
      <w:r w:rsidRPr="00B41D08">
        <w:rPr>
          <w:b/>
          <w:color w:val="auto"/>
          <w:sz w:val="20"/>
          <w:szCs w:val="20"/>
        </w:rPr>
        <w:t>Safeguarding</w:t>
      </w:r>
    </w:p>
    <w:p w14:paraId="72B13D04" w14:textId="28606D34" w:rsidR="003C28E3" w:rsidRPr="00B41D08" w:rsidRDefault="003C28E3" w:rsidP="003C28E3">
      <w:pPr>
        <w:jc w:val="both"/>
        <w:rPr>
          <w:rFonts w:ascii="Arial" w:hAnsi="Arial" w:cs="Arial"/>
          <w:sz w:val="20"/>
          <w:szCs w:val="20"/>
        </w:rPr>
      </w:pPr>
      <w:r w:rsidRPr="00B41D08">
        <w:rPr>
          <w:rFonts w:ascii="Arial" w:hAnsi="Arial" w:cs="Arial"/>
          <w:sz w:val="20"/>
          <w:szCs w:val="20"/>
        </w:rPr>
        <w:t xml:space="preserve">Smallbrook School is committed to ensuring that </w:t>
      </w:r>
      <w:proofErr w:type="gramStart"/>
      <w:r w:rsidRPr="00B41D08">
        <w:rPr>
          <w:rFonts w:ascii="Arial" w:hAnsi="Arial" w:cs="Arial"/>
          <w:sz w:val="20"/>
          <w:szCs w:val="20"/>
        </w:rPr>
        <w:t>all of</w:t>
      </w:r>
      <w:proofErr w:type="gramEnd"/>
      <w:r w:rsidRPr="00B41D08">
        <w:rPr>
          <w:rFonts w:ascii="Arial" w:hAnsi="Arial" w:cs="Arial"/>
          <w:sz w:val="20"/>
          <w:szCs w:val="20"/>
        </w:rPr>
        <w:t xml:space="preserve"> the children and young people we educate and care for are effectively safeguarded at all times. This policy sets out how children and young people in our schools will be safeguarded; it applies when working offline and online, at the school and in all virtual communications. Safeguarding and child protection must always be the highest priority and at the forefront of everything we do. A whole school approach is required to ensure safeguarding and child protection </w:t>
      </w:r>
      <w:r w:rsidRPr="00B41D08">
        <w:rPr>
          <w:rFonts w:ascii="Arial" w:hAnsi="Arial" w:cs="Arial"/>
          <w:kern w:val="22"/>
          <w:sz w:val="20"/>
          <w:szCs w:val="20"/>
        </w:rPr>
        <w:t xml:space="preserve">are embedded in all decisions, planning, policy and day-to-day operations and activities. </w:t>
      </w:r>
      <w:r w:rsidRPr="00B41D08">
        <w:rPr>
          <w:rFonts w:ascii="Arial" w:hAnsi="Arial" w:cs="Arial"/>
          <w:b/>
          <w:bCs/>
          <w:kern w:val="22"/>
          <w:sz w:val="20"/>
          <w:szCs w:val="20"/>
        </w:rPr>
        <w:t>It is essential that everybody working within the Group understands their safeguarding responsibilities.</w:t>
      </w:r>
      <w:r w:rsidRPr="00B41D08">
        <w:rPr>
          <w:rFonts w:ascii="Arial" w:hAnsi="Arial" w:cs="Arial"/>
          <w:b/>
          <w:bCs/>
          <w:sz w:val="20"/>
          <w:szCs w:val="20"/>
        </w:rPr>
        <w:t xml:space="preserve"> </w:t>
      </w:r>
    </w:p>
    <w:p w14:paraId="31F8B8A9" w14:textId="7A42F663" w:rsidR="00A470AE" w:rsidRPr="00B41D08" w:rsidRDefault="00A470AE" w:rsidP="00A470AE">
      <w:pPr>
        <w:pStyle w:val="Default"/>
        <w:rPr>
          <w:b/>
          <w:color w:val="auto"/>
          <w:sz w:val="20"/>
          <w:szCs w:val="20"/>
        </w:rPr>
      </w:pPr>
      <w:r w:rsidRPr="00B41D08">
        <w:rPr>
          <w:b/>
          <w:color w:val="auto"/>
          <w:sz w:val="20"/>
          <w:szCs w:val="20"/>
        </w:rPr>
        <w:t>OFG Health and Safety Statement</w:t>
      </w:r>
    </w:p>
    <w:p w14:paraId="5677801A" w14:textId="0F873A24" w:rsidR="00A470AE" w:rsidRDefault="00A470AE" w:rsidP="003C28E3">
      <w:pPr>
        <w:pStyle w:val="Default"/>
        <w:jc w:val="both"/>
        <w:rPr>
          <w:bCs/>
          <w:color w:val="auto"/>
          <w:sz w:val="20"/>
          <w:szCs w:val="20"/>
        </w:rPr>
      </w:pPr>
      <w:r w:rsidRPr="00B41D08">
        <w:rPr>
          <w:bCs/>
          <w:color w:val="auto"/>
          <w:sz w:val="20"/>
          <w:szCs w:val="20"/>
        </w:rPr>
        <w:t xml:space="preserve">The company </w:t>
      </w:r>
      <w:proofErr w:type="spellStart"/>
      <w:r w:rsidRPr="00B41D08">
        <w:rPr>
          <w:bCs/>
          <w:color w:val="auto"/>
          <w:sz w:val="20"/>
          <w:szCs w:val="20"/>
        </w:rPr>
        <w:t>recognise</w:t>
      </w:r>
      <w:proofErr w:type="spellEnd"/>
      <w:r w:rsidRPr="00B41D08">
        <w:rPr>
          <w:bCs/>
          <w:color w:val="auto"/>
          <w:sz w:val="20"/>
          <w:szCs w:val="20"/>
        </w:rPr>
        <w:t xml:space="preserve"> that while we have an extra duty towards children, young </w:t>
      </w:r>
      <w:proofErr w:type="gramStart"/>
      <w:r w:rsidR="003C28E3" w:rsidRPr="00B41D08">
        <w:rPr>
          <w:bCs/>
          <w:color w:val="auto"/>
          <w:sz w:val="20"/>
          <w:szCs w:val="20"/>
        </w:rPr>
        <w:t>people</w:t>
      </w:r>
      <w:proofErr w:type="gramEnd"/>
      <w:r w:rsidR="003C28E3" w:rsidRPr="00B41D08">
        <w:rPr>
          <w:bCs/>
          <w:color w:val="auto"/>
          <w:sz w:val="20"/>
          <w:szCs w:val="20"/>
        </w:rPr>
        <w:t xml:space="preserve"> </w:t>
      </w:r>
      <w:r w:rsidRPr="00B41D08">
        <w:rPr>
          <w:bCs/>
          <w:color w:val="auto"/>
          <w:sz w:val="20"/>
          <w:szCs w:val="20"/>
        </w:rPr>
        <w:t>and adults, we must also balance the risk of an activity against the benefits of the activity</w:t>
      </w:r>
      <w:r w:rsidR="003C28E3" w:rsidRPr="00B41D08">
        <w:rPr>
          <w:bCs/>
          <w:color w:val="auto"/>
          <w:sz w:val="20"/>
          <w:szCs w:val="20"/>
        </w:rPr>
        <w:t xml:space="preserve"> </w:t>
      </w:r>
      <w:r w:rsidRPr="00B41D08">
        <w:rPr>
          <w:bCs/>
          <w:color w:val="auto"/>
          <w:sz w:val="20"/>
          <w:szCs w:val="20"/>
        </w:rPr>
        <w:t>whether it is developing important life skills towards independence, learning social skills or</w:t>
      </w:r>
      <w:r w:rsidR="003C28E3" w:rsidRPr="00B41D08">
        <w:rPr>
          <w:bCs/>
          <w:color w:val="auto"/>
          <w:sz w:val="20"/>
          <w:szCs w:val="20"/>
        </w:rPr>
        <w:t xml:space="preserve"> </w:t>
      </w:r>
      <w:r w:rsidRPr="00B41D08">
        <w:rPr>
          <w:bCs/>
          <w:color w:val="auto"/>
          <w:sz w:val="20"/>
          <w:szCs w:val="20"/>
        </w:rPr>
        <w:t xml:space="preserve">strengthening self-esteem. We therefore </w:t>
      </w:r>
      <w:proofErr w:type="spellStart"/>
      <w:r w:rsidRPr="00B41D08">
        <w:rPr>
          <w:bCs/>
          <w:color w:val="auto"/>
          <w:sz w:val="20"/>
          <w:szCs w:val="20"/>
        </w:rPr>
        <w:t>endeavour</w:t>
      </w:r>
      <w:proofErr w:type="spellEnd"/>
      <w:r w:rsidRPr="00B41D08">
        <w:rPr>
          <w:bCs/>
          <w:color w:val="auto"/>
          <w:sz w:val="20"/>
          <w:szCs w:val="20"/>
        </w:rPr>
        <w:t xml:space="preserve"> to ensure that all the risks are</w:t>
      </w:r>
      <w:r w:rsidR="003C28E3" w:rsidRPr="00B41D08">
        <w:rPr>
          <w:bCs/>
          <w:color w:val="auto"/>
          <w:sz w:val="20"/>
          <w:szCs w:val="20"/>
        </w:rPr>
        <w:t xml:space="preserve"> </w:t>
      </w:r>
      <w:r w:rsidRPr="00B41D08">
        <w:rPr>
          <w:bCs/>
          <w:color w:val="auto"/>
          <w:sz w:val="20"/>
          <w:szCs w:val="20"/>
        </w:rPr>
        <w:t>considered within a sensible and caring balanced attitude towards achieving safety and</w:t>
      </w:r>
      <w:r w:rsidR="003C28E3" w:rsidRPr="00B41D08">
        <w:rPr>
          <w:bCs/>
          <w:color w:val="auto"/>
          <w:sz w:val="20"/>
          <w:szCs w:val="20"/>
        </w:rPr>
        <w:t xml:space="preserve"> </w:t>
      </w:r>
      <w:r w:rsidRPr="00B41D08">
        <w:rPr>
          <w:bCs/>
          <w:color w:val="auto"/>
          <w:sz w:val="20"/>
          <w:szCs w:val="20"/>
        </w:rPr>
        <w:t xml:space="preserve">wellbeing whilst </w:t>
      </w:r>
      <w:proofErr w:type="spellStart"/>
      <w:r w:rsidRPr="00B41D08">
        <w:rPr>
          <w:bCs/>
          <w:color w:val="auto"/>
          <w:sz w:val="20"/>
          <w:szCs w:val="20"/>
        </w:rPr>
        <w:t>realising</w:t>
      </w:r>
      <w:proofErr w:type="spellEnd"/>
      <w:r w:rsidRPr="00B41D08">
        <w:rPr>
          <w:bCs/>
          <w:color w:val="auto"/>
          <w:sz w:val="20"/>
          <w:szCs w:val="20"/>
        </w:rPr>
        <w:t xml:space="preserve"> the benefits for all.</w:t>
      </w:r>
    </w:p>
    <w:p w14:paraId="635DFB93" w14:textId="77777777" w:rsidR="00D23BF0" w:rsidRDefault="00D23BF0">
      <w:pPr>
        <w:pStyle w:val="Default"/>
        <w:spacing w:line="276" w:lineRule="auto"/>
        <w:rPr>
          <w:bCs/>
          <w:color w:val="auto"/>
          <w:sz w:val="20"/>
          <w:szCs w:val="20"/>
        </w:rPr>
      </w:pPr>
    </w:p>
    <w:p w14:paraId="50A587AB" w14:textId="77777777" w:rsidR="00D23BF0" w:rsidRDefault="001A6285">
      <w:pPr>
        <w:pStyle w:val="Default"/>
        <w:spacing w:line="276" w:lineRule="auto"/>
        <w:rPr>
          <w:b/>
          <w:bCs/>
          <w:sz w:val="20"/>
          <w:szCs w:val="20"/>
        </w:rPr>
      </w:pPr>
      <w:r>
        <w:rPr>
          <w:b/>
          <w:bCs/>
          <w:sz w:val="20"/>
          <w:szCs w:val="20"/>
        </w:rPr>
        <w:t xml:space="preserve">           </w:t>
      </w:r>
    </w:p>
    <w:p w14:paraId="79528DB9" w14:textId="77777777" w:rsidR="00D23BF0" w:rsidRDefault="00D23BF0">
      <w:pPr>
        <w:pStyle w:val="Default"/>
        <w:spacing w:line="276" w:lineRule="auto"/>
        <w:rPr>
          <w:b/>
          <w:bCs/>
          <w:sz w:val="20"/>
          <w:szCs w:val="20"/>
        </w:rPr>
      </w:pPr>
    </w:p>
    <w:p w14:paraId="77617882" w14:textId="77777777" w:rsidR="00D23BF0" w:rsidRDefault="00D23BF0">
      <w:pPr>
        <w:pStyle w:val="Default"/>
        <w:spacing w:line="276" w:lineRule="auto"/>
        <w:rPr>
          <w:b/>
          <w:bCs/>
          <w:sz w:val="20"/>
          <w:szCs w:val="20"/>
        </w:rPr>
      </w:pPr>
    </w:p>
    <w:p w14:paraId="71590A82" w14:textId="77777777" w:rsidR="00D23BF0" w:rsidRDefault="00D23BF0">
      <w:pPr>
        <w:pStyle w:val="Default"/>
        <w:spacing w:line="276" w:lineRule="auto"/>
        <w:rPr>
          <w:b/>
          <w:bCs/>
          <w:sz w:val="20"/>
          <w:szCs w:val="20"/>
        </w:rPr>
      </w:pPr>
    </w:p>
    <w:tbl>
      <w:tblPr>
        <w:tblpPr w:leftFromText="180" w:rightFromText="180" w:vertAnchor="text" w:horzAnchor="margin" w:tblpX="-78"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1440"/>
        <w:gridCol w:w="1358"/>
      </w:tblGrid>
      <w:tr w:rsidR="00D23BF0" w14:paraId="4F239A6D" w14:textId="77777777">
        <w:tc>
          <w:tcPr>
            <w:tcW w:w="6666" w:type="dxa"/>
          </w:tcPr>
          <w:p w14:paraId="7FF52405" w14:textId="77777777" w:rsidR="00D23BF0" w:rsidRDefault="001A6285">
            <w:pPr>
              <w:pStyle w:val="NormalWeb"/>
              <w:rPr>
                <w:rFonts w:ascii="Arial" w:hAnsi="Arial" w:cs="Arial"/>
                <w:b/>
                <w:sz w:val="20"/>
                <w:szCs w:val="20"/>
              </w:rPr>
            </w:pPr>
            <w:r>
              <w:rPr>
                <w:rFonts w:ascii="Arial" w:hAnsi="Arial" w:cs="Arial"/>
                <w:b/>
                <w:sz w:val="20"/>
                <w:szCs w:val="20"/>
              </w:rPr>
              <w:t>Policy Reviewed By: C Seretny</w:t>
            </w:r>
          </w:p>
        </w:tc>
        <w:tc>
          <w:tcPr>
            <w:tcW w:w="1440" w:type="dxa"/>
          </w:tcPr>
          <w:p w14:paraId="7A73CB53" w14:textId="77777777" w:rsidR="00D23BF0" w:rsidRDefault="001A6285">
            <w:pPr>
              <w:pStyle w:val="NormalWeb"/>
              <w:rPr>
                <w:rFonts w:ascii="Arial" w:hAnsi="Arial" w:cs="Arial"/>
                <w:b/>
                <w:sz w:val="20"/>
                <w:szCs w:val="20"/>
                <w:u w:val="single"/>
              </w:rPr>
            </w:pPr>
            <w:r>
              <w:rPr>
                <w:rFonts w:ascii="Arial" w:hAnsi="Arial" w:cs="Arial"/>
                <w:b/>
                <w:sz w:val="20"/>
                <w:szCs w:val="20"/>
                <w:u w:val="single"/>
              </w:rPr>
              <w:t>Signature</w:t>
            </w:r>
          </w:p>
        </w:tc>
        <w:tc>
          <w:tcPr>
            <w:tcW w:w="1358" w:type="dxa"/>
          </w:tcPr>
          <w:p w14:paraId="474C2491" w14:textId="77777777" w:rsidR="00D23BF0" w:rsidRDefault="001A6285">
            <w:pPr>
              <w:pStyle w:val="NormalWeb"/>
              <w:rPr>
                <w:rFonts w:ascii="Arial" w:hAnsi="Arial" w:cs="Arial"/>
                <w:b/>
                <w:sz w:val="20"/>
                <w:szCs w:val="20"/>
                <w:u w:val="single"/>
              </w:rPr>
            </w:pPr>
            <w:r>
              <w:rPr>
                <w:rFonts w:ascii="Arial" w:hAnsi="Arial" w:cs="Arial"/>
                <w:b/>
                <w:sz w:val="20"/>
                <w:szCs w:val="20"/>
                <w:u w:val="single"/>
              </w:rPr>
              <w:t>Date</w:t>
            </w:r>
          </w:p>
        </w:tc>
      </w:tr>
      <w:tr w:rsidR="00D23BF0" w14:paraId="699FD517" w14:textId="77777777">
        <w:tc>
          <w:tcPr>
            <w:tcW w:w="6666" w:type="dxa"/>
          </w:tcPr>
          <w:p w14:paraId="23E839F1" w14:textId="77777777" w:rsidR="00D23BF0" w:rsidRDefault="001A6285">
            <w:pPr>
              <w:pStyle w:val="NormalWeb"/>
              <w:rPr>
                <w:rFonts w:ascii="Arial" w:hAnsi="Arial" w:cs="Arial"/>
                <w:b/>
                <w:sz w:val="20"/>
                <w:szCs w:val="20"/>
              </w:rPr>
            </w:pPr>
            <w:r>
              <w:rPr>
                <w:rFonts w:ascii="Arial" w:hAnsi="Arial" w:cs="Arial"/>
                <w:b/>
                <w:sz w:val="20"/>
                <w:szCs w:val="20"/>
              </w:rPr>
              <w:t>Next Review Date: Aug 2019</w:t>
            </w:r>
          </w:p>
        </w:tc>
        <w:tc>
          <w:tcPr>
            <w:tcW w:w="1440" w:type="dxa"/>
          </w:tcPr>
          <w:p w14:paraId="1F038D12" w14:textId="77777777" w:rsidR="00D23BF0" w:rsidRDefault="001A6285">
            <w:pPr>
              <w:pStyle w:val="NormalWeb"/>
              <w:rPr>
                <w:rFonts w:ascii="Arial" w:hAnsi="Arial" w:cs="Arial"/>
                <w:b/>
                <w:sz w:val="20"/>
                <w:szCs w:val="20"/>
              </w:rPr>
            </w:pPr>
            <w:r>
              <w:rPr>
                <w:rFonts w:ascii="Arial" w:hAnsi="Arial" w:cs="Arial"/>
                <w:b/>
                <w:sz w:val="20"/>
                <w:szCs w:val="20"/>
              </w:rPr>
              <w:t>DD</w:t>
            </w:r>
          </w:p>
        </w:tc>
        <w:tc>
          <w:tcPr>
            <w:tcW w:w="1358" w:type="dxa"/>
          </w:tcPr>
          <w:p w14:paraId="6647C00E" w14:textId="77777777" w:rsidR="00D23BF0" w:rsidRDefault="001A6285">
            <w:pPr>
              <w:pStyle w:val="NormalWeb"/>
              <w:rPr>
                <w:rFonts w:ascii="Arial" w:hAnsi="Arial" w:cs="Arial"/>
                <w:b/>
                <w:sz w:val="20"/>
                <w:szCs w:val="20"/>
              </w:rPr>
            </w:pPr>
            <w:r>
              <w:rPr>
                <w:rFonts w:ascii="Arial" w:hAnsi="Arial" w:cs="Arial"/>
                <w:b/>
                <w:sz w:val="20"/>
                <w:szCs w:val="20"/>
              </w:rPr>
              <w:t>16/08/2019</w:t>
            </w:r>
          </w:p>
        </w:tc>
      </w:tr>
      <w:tr w:rsidR="00D23BF0" w14:paraId="43DD6B11" w14:textId="77777777">
        <w:tc>
          <w:tcPr>
            <w:tcW w:w="6666" w:type="dxa"/>
          </w:tcPr>
          <w:p w14:paraId="33BEC4CC" w14:textId="77777777" w:rsidR="00D23BF0" w:rsidRDefault="001A6285">
            <w:pPr>
              <w:pStyle w:val="NormalWeb"/>
              <w:rPr>
                <w:rFonts w:ascii="Arial" w:hAnsi="Arial" w:cs="Arial"/>
                <w:b/>
                <w:sz w:val="20"/>
                <w:szCs w:val="20"/>
              </w:rPr>
            </w:pPr>
            <w:r>
              <w:rPr>
                <w:rFonts w:ascii="Arial" w:hAnsi="Arial" w:cs="Arial"/>
                <w:b/>
                <w:sz w:val="20"/>
                <w:szCs w:val="20"/>
              </w:rPr>
              <w:t xml:space="preserve">Interim Review Comments:  No additional amendments </w:t>
            </w:r>
            <w:proofErr w:type="gramStart"/>
            <w:r>
              <w:rPr>
                <w:rFonts w:ascii="Arial" w:hAnsi="Arial" w:cs="Arial"/>
                <w:b/>
                <w:sz w:val="20"/>
                <w:szCs w:val="20"/>
              </w:rPr>
              <w:t>required</w:t>
            </w:r>
            <w:proofErr w:type="gramEnd"/>
          </w:p>
          <w:p w14:paraId="3890A019" w14:textId="77777777" w:rsidR="00D23BF0" w:rsidRDefault="00D23BF0">
            <w:pPr>
              <w:pStyle w:val="NormalWeb"/>
              <w:rPr>
                <w:rFonts w:ascii="Arial" w:hAnsi="Arial" w:cs="Arial"/>
                <w:b/>
                <w:sz w:val="20"/>
                <w:szCs w:val="20"/>
              </w:rPr>
            </w:pPr>
          </w:p>
          <w:p w14:paraId="1F5ABEB1" w14:textId="77777777" w:rsidR="00D23BF0" w:rsidRDefault="00D23BF0">
            <w:pPr>
              <w:pStyle w:val="NormalWeb"/>
              <w:rPr>
                <w:rFonts w:ascii="Arial" w:hAnsi="Arial" w:cs="Arial"/>
                <w:b/>
                <w:sz w:val="20"/>
                <w:szCs w:val="20"/>
              </w:rPr>
            </w:pPr>
          </w:p>
          <w:p w14:paraId="77525D72" w14:textId="77777777" w:rsidR="00D23BF0" w:rsidRDefault="00D23BF0">
            <w:pPr>
              <w:pStyle w:val="NormalWeb"/>
              <w:rPr>
                <w:rFonts w:ascii="Arial" w:hAnsi="Arial" w:cs="Arial"/>
                <w:b/>
                <w:sz w:val="20"/>
                <w:szCs w:val="20"/>
              </w:rPr>
            </w:pPr>
          </w:p>
          <w:p w14:paraId="2DD7D3C1" w14:textId="77777777" w:rsidR="00D23BF0" w:rsidRDefault="00D23BF0">
            <w:pPr>
              <w:pStyle w:val="NormalWeb"/>
              <w:rPr>
                <w:rFonts w:ascii="Arial" w:hAnsi="Arial" w:cs="Arial"/>
                <w:b/>
                <w:sz w:val="20"/>
                <w:szCs w:val="20"/>
              </w:rPr>
            </w:pPr>
          </w:p>
        </w:tc>
        <w:tc>
          <w:tcPr>
            <w:tcW w:w="1440" w:type="dxa"/>
          </w:tcPr>
          <w:p w14:paraId="4BE357F9" w14:textId="77777777" w:rsidR="00D23BF0" w:rsidRDefault="00D23BF0">
            <w:pPr>
              <w:pStyle w:val="NormalWeb"/>
              <w:rPr>
                <w:rFonts w:ascii="Arial" w:hAnsi="Arial" w:cs="Arial"/>
                <w:b/>
                <w:sz w:val="20"/>
                <w:szCs w:val="20"/>
                <w:u w:val="single"/>
              </w:rPr>
            </w:pPr>
          </w:p>
        </w:tc>
        <w:tc>
          <w:tcPr>
            <w:tcW w:w="1358" w:type="dxa"/>
          </w:tcPr>
          <w:p w14:paraId="6BB2C285" w14:textId="77777777" w:rsidR="00D23BF0" w:rsidRDefault="00D23BF0">
            <w:pPr>
              <w:pStyle w:val="NormalWeb"/>
              <w:rPr>
                <w:rFonts w:ascii="Arial" w:hAnsi="Arial" w:cs="Arial"/>
                <w:b/>
                <w:sz w:val="20"/>
                <w:szCs w:val="20"/>
                <w:u w:val="single"/>
              </w:rPr>
            </w:pPr>
          </w:p>
        </w:tc>
      </w:tr>
      <w:tr w:rsidR="00D23BF0" w14:paraId="4CED1107" w14:textId="77777777">
        <w:tc>
          <w:tcPr>
            <w:tcW w:w="6666" w:type="dxa"/>
          </w:tcPr>
          <w:p w14:paraId="206143AB" w14:textId="77777777" w:rsidR="00D23BF0" w:rsidRDefault="001A6285">
            <w:pPr>
              <w:pStyle w:val="NormalWeb"/>
              <w:rPr>
                <w:rFonts w:ascii="Arial" w:hAnsi="Arial" w:cs="Arial"/>
                <w:b/>
                <w:sz w:val="20"/>
                <w:szCs w:val="20"/>
              </w:rPr>
            </w:pPr>
            <w:r>
              <w:rPr>
                <w:rFonts w:ascii="Arial" w:hAnsi="Arial" w:cs="Arial"/>
                <w:b/>
                <w:sz w:val="20"/>
                <w:szCs w:val="20"/>
              </w:rPr>
              <w:t>Policy Reviewed By: C Seretny</w:t>
            </w:r>
          </w:p>
        </w:tc>
        <w:tc>
          <w:tcPr>
            <w:tcW w:w="1440" w:type="dxa"/>
          </w:tcPr>
          <w:p w14:paraId="4E6DBE74" w14:textId="77777777" w:rsidR="00D23BF0" w:rsidRDefault="001A6285">
            <w:pPr>
              <w:pStyle w:val="NormalWeb"/>
              <w:rPr>
                <w:rFonts w:ascii="Arial" w:hAnsi="Arial" w:cs="Arial"/>
                <w:b/>
                <w:sz w:val="20"/>
                <w:szCs w:val="20"/>
              </w:rPr>
            </w:pPr>
            <w:r>
              <w:rPr>
                <w:rFonts w:ascii="Arial" w:hAnsi="Arial" w:cs="Arial"/>
                <w:b/>
                <w:sz w:val="20"/>
                <w:szCs w:val="20"/>
              </w:rPr>
              <w:t>CRS</w:t>
            </w:r>
          </w:p>
        </w:tc>
        <w:tc>
          <w:tcPr>
            <w:tcW w:w="1358" w:type="dxa"/>
          </w:tcPr>
          <w:p w14:paraId="63303EFB" w14:textId="77777777" w:rsidR="00D23BF0" w:rsidRDefault="001A6285">
            <w:pPr>
              <w:pStyle w:val="NormalWeb"/>
              <w:rPr>
                <w:rFonts w:ascii="Arial" w:hAnsi="Arial" w:cs="Arial"/>
                <w:b/>
                <w:sz w:val="20"/>
                <w:szCs w:val="20"/>
              </w:rPr>
            </w:pPr>
            <w:r>
              <w:rPr>
                <w:rFonts w:ascii="Arial" w:hAnsi="Arial" w:cs="Arial"/>
                <w:b/>
                <w:sz w:val="20"/>
                <w:szCs w:val="20"/>
              </w:rPr>
              <w:t>20/08/19</w:t>
            </w:r>
          </w:p>
        </w:tc>
      </w:tr>
      <w:tr w:rsidR="00D23BF0" w14:paraId="651CEA1E" w14:textId="77777777">
        <w:tc>
          <w:tcPr>
            <w:tcW w:w="6666" w:type="dxa"/>
          </w:tcPr>
          <w:p w14:paraId="3DB31E52" w14:textId="77777777" w:rsidR="00D23BF0" w:rsidRDefault="001A6285">
            <w:pPr>
              <w:pStyle w:val="NormalWeb"/>
              <w:rPr>
                <w:rFonts w:ascii="Arial" w:hAnsi="Arial" w:cs="Arial"/>
                <w:b/>
                <w:sz w:val="20"/>
                <w:szCs w:val="20"/>
              </w:rPr>
            </w:pPr>
            <w:r>
              <w:rPr>
                <w:rFonts w:ascii="Arial" w:hAnsi="Arial" w:cs="Arial"/>
                <w:b/>
                <w:sz w:val="20"/>
                <w:szCs w:val="20"/>
              </w:rPr>
              <w:t>Next Review Date: Aug 2020</w:t>
            </w:r>
          </w:p>
        </w:tc>
        <w:tc>
          <w:tcPr>
            <w:tcW w:w="1440" w:type="dxa"/>
          </w:tcPr>
          <w:p w14:paraId="1B9F1565" w14:textId="77777777" w:rsidR="00D23BF0" w:rsidRDefault="00D23BF0">
            <w:pPr>
              <w:pStyle w:val="NormalWeb"/>
              <w:rPr>
                <w:rFonts w:ascii="Arial" w:hAnsi="Arial" w:cs="Arial"/>
                <w:b/>
                <w:sz w:val="20"/>
                <w:szCs w:val="20"/>
                <w:u w:val="single"/>
              </w:rPr>
            </w:pPr>
          </w:p>
        </w:tc>
        <w:tc>
          <w:tcPr>
            <w:tcW w:w="1358" w:type="dxa"/>
          </w:tcPr>
          <w:p w14:paraId="410482DB" w14:textId="77777777" w:rsidR="00D23BF0" w:rsidRDefault="00D23BF0">
            <w:pPr>
              <w:pStyle w:val="NormalWeb"/>
              <w:rPr>
                <w:rFonts w:ascii="Arial" w:hAnsi="Arial" w:cs="Arial"/>
                <w:b/>
                <w:sz w:val="20"/>
                <w:szCs w:val="20"/>
                <w:u w:val="single"/>
              </w:rPr>
            </w:pPr>
          </w:p>
        </w:tc>
      </w:tr>
      <w:tr w:rsidR="00D23BF0" w14:paraId="11F506EF" w14:textId="77777777">
        <w:tc>
          <w:tcPr>
            <w:tcW w:w="6666" w:type="dxa"/>
          </w:tcPr>
          <w:p w14:paraId="214E6395" w14:textId="77777777" w:rsidR="00D23BF0" w:rsidRDefault="001A6285">
            <w:pPr>
              <w:pStyle w:val="NormalWeb"/>
              <w:rPr>
                <w:rFonts w:ascii="Arial" w:hAnsi="Arial" w:cs="Arial"/>
                <w:b/>
                <w:sz w:val="20"/>
                <w:szCs w:val="20"/>
              </w:rPr>
            </w:pPr>
            <w:r>
              <w:rPr>
                <w:rFonts w:ascii="Arial" w:hAnsi="Arial" w:cs="Arial"/>
                <w:b/>
                <w:sz w:val="20"/>
                <w:szCs w:val="20"/>
              </w:rPr>
              <w:t xml:space="preserve">Interim Review Comments:  No additional amendments </w:t>
            </w:r>
            <w:proofErr w:type="gramStart"/>
            <w:r>
              <w:rPr>
                <w:rFonts w:ascii="Arial" w:hAnsi="Arial" w:cs="Arial"/>
                <w:b/>
                <w:sz w:val="20"/>
                <w:szCs w:val="20"/>
              </w:rPr>
              <w:t>required</w:t>
            </w:r>
            <w:proofErr w:type="gramEnd"/>
          </w:p>
          <w:p w14:paraId="574F0712" w14:textId="77777777" w:rsidR="00D23BF0" w:rsidRDefault="00D23BF0">
            <w:pPr>
              <w:pStyle w:val="NormalWeb"/>
              <w:rPr>
                <w:rFonts w:ascii="Arial" w:hAnsi="Arial" w:cs="Arial"/>
                <w:b/>
                <w:sz w:val="20"/>
                <w:szCs w:val="20"/>
              </w:rPr>
            </w:pPr>
          </w:p>
          <w:p w14:paraId="0DCF235F" w14:textId="77777777" w:rsidR="00D23BF0" w:rsidRDefault="00D23BF0">
            <w:pPr>
              <w:pStyle w:val="NormalWeb"/>
              <w:rPr>
                <w:rFonts w:ascii="Arial" w:hAnsi="Arial" w:cs="Arial"/>
                <w:b/>
                <w:sz w:val="20"/>
                <w:szCs w:val="20"/>
              </w:rPr>
            </w:pPr>
          </w:p>
          <w:p w14:paraId="5E8CA137" w14:textId="77777777" w:rsidR="00D23BF0" w:rsidRDefault="00D23BF0">
            <w:pPr>
              <w:pStyle w:val="NormalWeb"/>
              <w:rPr>
                <w:rFonts w:ascii="Arial" w:hAnsi="Arial" w:cs="Arial"/>
                <w:b/>
                <w:sz w:val="20"/>
                <w:szCs w:val="20"/>
              </w:rPr>
            </w:pPr>
          </w:p>
        </w:tc>
        <w:tc>
          <w:tcPr>
            <w:tcW w:w="1440" w:type="dxa"/>
          </w:tcPr>
          <w:p w14:paraId="5411B38A" w14:textId="77777777" w:rsidR="00D23BF0" w:rsidRDefault="00D23BF0">
            <w:pPr>
              <w:pStyle w:val="NormalWeb"/>
              <w:rPr>
                <w:rFonts w:ascii="Arial" w:hAnsi="Arial" w:cs="Arial"/>
                <w:b/>
                <w:sz w:val="20"/>
                <w:szCs w:val="20"/>
                <w:u w:val="single"/>
              </w:rPr>
            </w:pPr>
          </w:p>
        </w:tc>
        <w:tc>
          <w:tcPr>
            <w:tcW w:w="1358" w:type="dxa"/>
          </w:tcPr>
          <w:p w14:paraId="462198F0" w14:textId="77777777" w:rsidR="00D23BF0" w:rsidRDefault="00D23BF0">
            <w:pPr>
              <w:pStyle w:val="NormalWeb"/>
              <w:rPr>
                <w:rFonts w:ascii="Arial" w:hAnsi="Arial" w:cs="Arial"/>
                <w:b/>
                <w:sz w:val="20"/>
                <w:szCs w:val="20"/>
                <w:u w:val="single"/>
              </w:rPr>
            </w:pPr>
          </w:p>
        </w:tc>
      </w:tr>
      <w:tr w:rsidR="00D23BF0" w14:paraId="72CAFDB7" w14:textId="77777777">
        <w:tc>
          <w:tcPr>
            <w:tcW w:w="6666" w:type="dxa"/>
          </w:tcPr>
          <w:p w14:paraId="0017A6D7" w14:textId="77777777" w:rsidR="00D23BF0" w:rsidRDefault="001A6285">
            <w:pPr>
              <w:pStyle w:val="NormalWeb"/>
              <w:rPr>
                <w:rFonts w:ascii="Arial" w:hAnsi="Arial" w:cs="Arial"/>
                <w:b/>
                <w:sz w:val="20"/>
                <w:szCs w:val="20"/>
                <w:u w:val="single"/>
              </w:rPr>
            </w:pPr>
            <w:r>
              <w:rPr>
                <w:rFonts w:ascii="Arial" w:hAnsi="Arial" w:cs="Arial"/>
                <w:b/>
                <w:sz w:val="20"/>
                <w:szCs w:val="20"/>
              </w:rPr>
              <w:t xml:space="preserve">Policy Reviewed By: </w:t>
            </w:r>
            <w:proofErr w:type="spellStart"/>
            <w:proofErr w:type="gramStart"/>
            <w:r>
              <w:rPr>
                <w:rFonts w:ascii="Arial" w:hAnsi="Arial" w:cs="Arial"/>
                <w:b/>
                <w:sz w:val="20"/>
                <w:szCs w:val="20"/>
              </w:rPr>
              <w:t>D.Dalton</w:t>
            </w:r>
            <w:proofErr w:type="spellEnd"/>
            <w:proofErr w:type="gramEnd"/>
          </w:p>
        </w:tc>
        <w:tc>
          <w:tcPr>
            <w:tcW w:w="1440" w:type="dxa"/>
          </w:tcPr>
          <w:p w14:paraId="2668396F" w14:textId="77777777" w:rsidR="00D23BF0" w:rsidRDefault="001A6285">
            <w:pPr>
              <w:pStyle w:val="NormalWeb"/>
              <w:rPr>
                <w:rFonts w:ascii="Arial" w:hAnsi="Arial" w:cs="Arial"/>
                <w:b/>
                <w:sz w:val="20"/>
                <w:szCs w:val="20"/>
              </w:rPr>
            </w:pPr>
            <w:r>
              <w:rPr>
                <w:rFonts w:ascii="Arial" w:hAnsi="Arial" w:cs="Arial"/>
                <w:b/>
                <w:sz w:val="20"/>
                <w:szCs w:val="20"/>
              </w:rPr>
              <w:t>DD</w:t>
            </w:r>
          </w:p>
        </w:tc>
        <w:tc>
          <w:tcPr>
            <w:tcW w:w="1358" w:type="dxa"/>
          </w:tcPr>
          <w:p w14:paraId="07701B11" w14:textId="77777777" w:rsidR="00D23BF0" w:rsidRDefault="001A6285">
            <w:pPr>
              <w:pStyle w:val="NormalWeb"/>
              <w:rPr>
                <w:rFonts w:ascii="Arial" w:hAnsi="Arial" w:cs="Arial"/>
                <w:b/>
                <w:sz w:val="20"/>
                <w:szCs w:val="20"/>
              </w:rPr>
            </w:pPr>
            <w:r>
              <w:rPr>
                <w:rFonts w:ascii="Arial" w:hAnsi="Arial" w:cs="Arial"/>
                <w:b/>
                <w:sz w:val="20"/>
                <w:szCs w:val="20"/>
              </w:rPr>
              <w:t>15/04/2020</w:t>
            </w:r>
          </w:p>
        </w:tc>
      </w:tr>
      <w:tr w:rsidR="00D23BF0" w14:paraId="01653485" w14:textId="77777777">
        <w:tc>
          <w:tcPr>
            <w:tcW w:w="6666" w:type="dxa"/>
          </w:tcPr>
          <w:p w14:paraId="70744B91" w14:textId="77777777" w:rsidR="00D23BF0" w:rsidRDefault="001A6285">
            <w:pPr>
              <w:pStyle w:val="NormalWeb"/>
              <w:rPr>
                <w:rFonts w:ascii="Arial" w:hAnsi="Arial" w:cs="Arial"/>
                <w:b/>
                <w:sz w:val="20"/>
                <w:szCs w:val="20"/>
                <w:u w:val="single"/>
              </w:rPr>
            </w:pPr>
            <w:r>
              <w:rPr>
                <w:rFonts w:ascii="Arial" w:hAnsi="Arial" w:cs="Arial"/>
                <w:b/>
                <w:sz w:val="20"/>
                <w:szCs w:val="20"/>
              </w:rPr>
              <w:t>Next Review Date: May 2021</w:t>
            </w:r>
          </w:p>
        </w:tc>
        <w:tc>
          <w:tcPr>
            <w:tcW w:w="1440" w:type="dxa"/>
          </w:tcPr>
          <w:p w14:paraId="3883DDB5" w14:textId="77777777" w:rsidR="00D23BF0" w:rsidRDefault="00D23BF0">
            <w:pPr>
              <w:pStyle w:val="NormalWeb"/>
              <w:rPr>
                <w:rFonts w:ascii="Arial" w:hAnsi="Arial" w:cs="Arial"/>
                <w:b/>
                <w:sz w:val="20"/>
                <w:szCs w:val="20"/>
                <w:u w:val="single"/>
              </w:rPr>
            </w:pPr>
          </w:p>
        </w:tc>
        <w:tc>
          <w:tcPr>
            <w:tcW w:w="1358" w:type="dxa"/>
          </w:tcPr>
          <w:p w14:paraId="35DD2F1D" w14:textId="77777777" w:rsidR="00D23BF0" w:rsidRDefault="00D23BF0">
            <w:pPr>
              <w:pStyle w:val="NormalWeb"/>
              <w:rPr>
                <w:rFonts w:ascii="Arial" w:hAnsi="Arial" w:cs="Arial"/>
                <w:b/>
                <w:sz w:val="20"/>
                <w:szCs w:val="20"/>
                <w:u w:val="single"/>
              </w:rPr>
            </w:pPr>
          </w:p>
        </w:tc>
      </w:tr>
      <w:tr w:rsidR="00D23BF0" w14:paraId="09F7CDD4" w14:textId="77777777">
        <w:tc>
          <w:tcPr>
            <w:tcW w:w="6666" w:type="dxa"/>
          </w:tcPr>
          <w:p w14:paraId="229C82A6" w14:textId="77777777" w:rsidR="00D23BF0" w:rsidRDefault="001A6285">
            <w:pPr>
              <w:pStyle w:val="NormalWeb"/>
              <w:rPr>
                <w:rFonts w:ascii="Arial" w:hAnsi="Arial" w:cs="Arial"/>
                <w:b/>
                <w:sz w:val="20"/>
                <w:szCs w:val="20"/>
              </w:rPr>
            </w:pPr>
            <w:r>
              <w:rPr>
                <w:rFonts w:ascii="Arial" w:hAnsi="Arial" w:cs="Arial"/>
                <w:b/>
                <w:sz w:val="20"/>
                <w:szCs w:val="20"/>
              </w:rPr>
              <w:t>Interim Review Comments:</w:t>
            </w:r>
          </w:p>
          <w:p w14:paraId="694CD3D9" w14:textId="77777777" w:rsidR="00D23BF0" w:rsidRPr="004D4219" w:rsidRDefault="001A6285">
            <w:pPr>
              <w:pStyle w:val="NormalWeb"/>
              <w:rPr>
                <w:rFonts w:ascii="Arial" w:hAnsi="Arial" w:cs="Arial"/>
                <w:b/>
                <w:bCs/>
                <w:sz w:val="20"/>
                <w:szCs w:val="20"/>
              </w:rPr>
            </w:pPr>
            <w:r w:rsidRPr="004D4219">
              <w:rPr>
                <w:rFonts w:ascii="Arial" w:hAnsi="Arial" w:cs="Arial"/>
                <w:b/>
                <w:bCs/>
                <w:sz w:val="20"/>
                <w:szCs w:val="20"/>
              </w:rPr>
              <w:t xml:space="preserve">New consultancy partnership with Euro Pacific Partnerships instead of </w:t>
            </w:r>
            <w:proofErr w:type="spellStart"/>
            <w:r w:rsidRPr="004D4219">
              <w:rPr>
                <w:rFonts w:ascii="Arial" w:hAnsi="Arial" w:cs="Arial"/>
                <w:b/>
                <w:bCs/>
                <w:sz w:val="20"/>
                <w:szCs w:val="20"/>
              </w:rPr>
              <w:t>Acoura</w:t>
            </w:r>
            <w:proofErr w:type="spellEnd"/>
            <w:r w:rsidRPr="004D4219">
              <w:rPr>
                <w:rFonts w:ascii="Arial" w:hAnsi="Arial" w:cs="Arial"/>
                <w:b/>
                <w:bCs/>
                <w:sz w:val="20"/>
                <w:szCs w:val="20"/>
              </w:rPr>
              <w:t>. As from 01/04/2020.</w:t>
            </w:r>
          </w:p>
          <w:p w14:paraId="4368245B" w14:textId="77777777" w:rsidR="00D23BF0" w:rsidRDefault="00D23BF0">
            <w:pPr>
              <w:pStyle w:val="NormalWeb"/>
              <w:rPr>
                <w:rFonts w:ascii="Arial" w:hAnsi="Arial" w:cs="Arial"/>
                <w:b/>
                <w:sz w:val="20"/>
                <w:szCs w:val="20"/>
                <w:u w:val="single"/>
              </w:rPr>
            </w:pPr>
          </w:p>
          <w:p w14:paraId="0D47843D" w14:textId="77777777" w:rsidR="00D23BF0" w:rsidRDefault="00D23BF0">
            <w:pPr>
              <w:pStyle w:val="NormalWeb"/>
              <w:rPr>
                <w:rFonts w:ascii="Arial" w:hAnsi="Arial" w:cs="Arial"/>
                <w:b/>
                <w:sz w:val="20"/>
                <w:szCs w:val="20"/>
                <w:u w:val="single"/>
              </w:rPr>
            </w:pPr>
          </w:p>
        </w:tc>
        <w:tc>
          <w:tcPr>
            <w:tcW w:w="1440" w:type="dxa"/>
          </w:tcPr>
          <w:p w14:paraId="0BA8CF16" w14:textId="77777777" w:rsidR="00D23BF0" w:rsidRDefault="00D23BF0">
            <w:pPr>
              <w:pStyle w:val="NormalWeb"/>
              <w:rPr>
                <w:rFonts w:ascii="Arial" w:hAnsi="Arial" w:cs="Arial"/>
                <w:b/>
                <w:sz w:val="20"/>
                <w:szCs w:val="20"/>
                <w:u w:val="single"/>
              </w:rPr>
            </w:pPr>
          </w:p>
        </w:tc>
        <w:tc>
          <w:tcPr>
            <w:tcW w:w="1358" w:type="dxa"/>
          </w:tcPr>
          <w:p w14:paraId="661D37F0" w14:textId="77777777" w:rsidR="00D23BF0" w:rsidRDefault="00D23BF0">
            <w:pPr>
              <w:pStyle w:val="NormalWeb"/>
              <w:rPr>
                <w:rFonts w:ascii="Arial" w:hAnsi="Arial" w:cs="Arial"/>
                <w:b/>
                <w:sz w:val="20"/>
                <w:szCs w:val="20"/>
                <w:u w:val="single"/>
              </w:rPr>
            </w:pPr>
          </w:p>
        </w:tc>
      </w:tr>
      <w:tr w:rsidR="00D23BF0" w14:paraId="422CF946" w14:textId="77777777">
        <w:tc>
          <w:tcPr>
            <w:tcW w:w="6666" w:type="dxa"/>
          </w:tcPr>
          <w:p w14:paraId="029FF71D" w14:textId="3000C937" w:rsidR="00D23BF0" w:rsidRDefault="001A6285">
            <w:pPr>
              <w:pStyle w:val="NormalWeb"/>
              <w:rPr>
                <w:rFonts w:ascii="Arial" w:hAnsi="Arial" w:cs="Arial"/>
                <w:b/>
                <w:sz w:val="20"/>
                <w:szCs w:val="20"/>
                <w:u w:val="single"/>
              </w:rPr>
            </w:pPr>
            <w:r>
              <w:rPr>
                <w:rFonts w:ascii="Arial" w:hAnsi="Arial" w:cs="Arial"/>
                <w:b/>
                <w:sz w:val="20"/>
                <w:szCs w:val="20"/>
              </w:rPr>
              <w:t>Policy Reviewed By:</w:t>
            </w:r>
            <w:r w:rsidR="004D4219">
              <w:rPr>
                <w:rFonts w:ascii="Arial" w:hAnsi="Arial" w:cs="Arial"/>
                <w:b/>
                <w:sz w:val="20"/>
                <w:szCs w:val="20"/>
              </w:rPr>
              <w:t xml:space="preserve"> </w:t>
            </w:r>
            <w:proofErr w:type="spellStart"/>
            <w:proofErr w:type="gramStart"/>
            <w:r w:rsidR="004D4219">
              <w:rPr>
                <w:rFonts w:ascii="Arial" w:hAnsi="Arial" w:cs="Arial"/>
                <w:b/>
                <w:sz w:val="20"/>
                <w:szCs w:val="20"/>
              </w:rPr>
              <w:t>D.Dalton</w:t>
            </w:r>
            <w:proofErr w:type="spellEnd"/>
            <w:proofErr w:type="gramEnd"/>
          </w:p>
        </w:tc>
        <w:tc>
          <w:tcPr>
            <w:tcW w:w="1440" w:type="dxa"/>
          </w:tcPr>
          <w:p w14:paraId="4DD7D6BF" w14:textId="72AAD69B" w:rsidR="00D23BF0" w:rsidRPr="004D4219" w:rsidRDefault="004D4219">
            <w:pPr>
              <w:pStyle w:val="NormalWeb"/>
              <w:rPr>
                <w:rFonts w:ascii="Arial" w:hAnsi="Arial" w:cs="Arial"/>
                <w:b/>
                <w:sz w:val="20"/>
                <w:szCs w:val="20"/>
              </w:rPr>
            </w:pPr>
            <w:r w:rsidRPr="004D4219">
              <w:rPr>
                <w:rFonts w:ascii="Arial" w:hAnsi="Arial" w:cs="Arial"/>
                <w:b/>
                <w:sz w:val="20"/>
                <w:szCs w:val="20"/>
              </w:rPr>
              <w:t>DD</w:t>
            </w:r>
          </w:p>
        </w:tc>
        <w:tc>
          <w:tcPr>
            <w:tcW w:w="1358" w:type="dxa"/>
          </w:tcPr>
          <w:p w14:paraId="6C56349A" w14:textId="165A42B7" w:rsidR="00D23BF0" w:rsidRPr="004D4219" w:rsidRDefault="004D4219">
            <w:pPr>
              <w:pStyle w:val="NormalWeb"/>
              <w:rPr>
                <w:rFonts w:ascii="Arial" w:hAnsi="Arial" w:cs="Arial"/>
                <w:b/>
                <w:sz w:val="20"/>
                <w:szCs w:val="20"/>
              </w:rPr>
            </w:pPr>
            <w:r w:rsidRPr="004D4219">
              <w:rPr>
                <w:rFonts w:ascii="Arial" w:hAnsi="Arial" w:cs="Arial"/>
                <w:b/>
                <w:sz w:val="20"/>
                <w:szCs w:val="20"/>
              </w:rPr>
              <w:t>08/09/2021</w:t>
            </w:r>
          </w:p>
        </w:tc>
      </w:tr>
      <w:tr w:rsidR="00D23BF0" w14:paraId="50A76EA9" w14:textId="77777777">
        <w:tc>
          <w:tcPr>
            <w:tcW w:w="6666" w:type="dxa"/>
          </w:tcPr>
          <w:p w14:paraId="5263B9B0" w14:textId="413E1048" w:rsidR="00D23BF0" w:rsidRDefault="001A6285">
            <w:pPr>
              <w:pStyle w:val="NormalWeb"/>
              <w:rPr>
                <w:rFonts w:ascii="Arial" w:hAnsi="Arial" w:cs="Arial"/>
                <w:b/>
                <w:sz w:val="20"/>
                <w:szCs w:val="20"/>
                <w:u w:val="single"/>
              </w:rPr>
            </w:pPr>
            <w:r>
              <w:rPr>
                <w:rFonts w:ascii="Arial" w:hAnsi="Arial" w:cs="Arial"/>
                <w:b/>
                <w:sz w:val="20"/>
                <w:szCs w:val="20"/>
              </w:rPr>
              <w:t>Next Review Date:</w:t>
            </w:r>
            <w:r w:rsidR="004D4219">
              <w:rPr>
                <w:rFonts w:ascii="Arial" w:hAnsi="Arial" w:cs="Arial"/>
                <w:b/>
                <w:sz w:val="20"/>
                <w:szCs w:val="20"/>
              </w:rPr>
              <w:t xml:space="preserve"> September 2022</w:t>
            </w:r>
          </w:p>
        </w:tc>
        <w:tc>
          <w:tcPr>
            <w:tcW w:w="1440" w:type="dxa"/>
          </w:tcPr>
          <w:p w14:paraId="56D764CF" w14:textId="77777777" w:rsidR="00D23BF0" w:rsidRDefault="00D23BF0">
            <w:pPr>
              <w:pStyle w:val="NormalWeb"/>
              <w:rPr>
                <w:rFonts w:ascii="Arial" w:hAnsi="Arial" w:cs="Arial"/>
                <w:b/>
                <w:sz w:val="20"/>
                <w:szCs w:val="20"/>
                <w:u w:val="single"/>
              </w:rPr>
            </w:pPr>
          </w:p>
        </w:tc>
        <w:tc>
          <w:tcPr>
            <w:tcW w:w="1358" w:type="dxa"/>
          </w:tcPr>
          <w:p w14:paraId="20434B2B" w14:textId="77777777" w:rsidR="00D23BF0" w:rsidRDefault="00D23BF0">
            <w:pPr>
              <w:pStyle w:val="NormalWeb"/>
              <w:rPr>
                <w:rFonts w:ascii="Arial" w:hAnsi="Arial" w:cs="Arial"/>
                <w:b/>
                <w:sz w:val="20"/>
                <w:szCs w:val="20"/>
                <w:u w:val="single"/>
              </w:rPr>
            </w:pPr>
          </w:p>
        </w:tc>
      </w:tr>
      <w:tr w:rsidR="00D23BF0" w14:paraId="22A161A5" w14:textId="77777777">
        <w:tc>
          <w:tcPr>
            <w:tcW w:w="6666" w:type="dxa"/>
          </w:tcPr>
          <w:p w14:paraId="424D3285" w14:textId="77777777" w:rsidR="00D23BF0" w:rsidRDefault="001A6285">
            <w:pPr>
              <w:pStyle w:val="NormalWeb"/>
              <w:rPr>
                <w:rFonts w:ascii="Arial" w:hAnsi="Arial" w:cs="Arial"/>
                <w:b/>
                <w:sz w:val="20"/>
                <w:szCs w:val="20"/>
              </w:rPr>
            </w:pPr>
            <w:r>
              <w:rPr>
                <w:rFonts w:ascii="Arial" w:hAnsi="Arial" w:cs="Arial"/>
                <w:b/>
                <w:sz w:val="20"/>
                <w:szCs w:val="20"/>
              </w:rPr>
              <w:t>Interim Review Comments:</w:t>
            </w:r>
          </w:p>
          <w:p w14:paraId="2697EC17" w14:textId="6EA718B4" w:rsidR="00D23BF0" w:rsidRPr="004D4219" w:rsidRDefault="004D4219">
            <w:pPr>
              <w:pStyle w:val="NormalWeb"/>
              <w:rPr>
                <w:rFonts w:ascii="Arial" w:hAnsi="Arial" w:cs="Arial"/>
                <w:b/>
                <w:sz w:val="20"/>
                <w:szCs w:val="20"/>
              </w:rPr>
            </w:pPr>
            <w:r w:rsidRPr="004D4219">
              <w:rPr>
                <w:rFonts w:ascii="Arial" w:hAnsi="Arial" w:cs="Arial"/>
                <w:b/>
                <w:sz w:val="20"/>
                <w:szCs w:val="20"/>
              </w:rPr>
              <w:t>Amended to include Outcomes First Group and accident reporting using Alcumus.</w:t>
            </w:r>
          </w:p>
          <w:p w14:paraId="2D48E4AE" w14:textId="77777777" w:rsidR="00D23BF0" w:rsidRDefault="00D23BF0">
            <w:pPr>
              <w:pStyle w:val="NormalWeb"/>
              <w:rPr>
                <w:rFonts w:ascii="Arial" w:hAnsi="Arial" w:cs="Arial"/>
                <w:b/>
                <w:sz w:val="20"/>
                <w:szCs w:val="20"/>
                <w:u w:val="single"/>
              </w:rPr>
            </w:pPr>
          </w:p>
          <w:p w14:paraId="6079B522" w14:textId="77777777" w:rsidR="00D23BF0" w:rsidRDefault="00D23BF0">
            <w:pPr>
              <w:pStyle w:val="NormalWeb"/>
              <w:rPr>
                <w:rFonts w:ascii="Arial" w:hAnsi="Arial" w:cs="Arial"/>
                <w:b/>
                <w:sz w:val="20"/>
                <w:szCs w:val="20"/>
                <w:u w:val="single"/>
              </w:rPr>
            </w:pPr>
          </w:p>
          <w:p w14:paraId="3826D5F5" w14:textId="77777777" w:rsidR="00D23BF0" w:rsidRDefault="00D23BF0">
            <w:pPr>
              <w:pStyle w:val="NormalWeb"/>
              <w:rPr>
                <w:rFonts w:ascii="Arial" w:hAnsi="Arial" w:cs="Arial"/>
                <w:b/>
                <w:sz w:val="20"/>
                <w:szCs w:val="20"/>
                <w:u w:val="single"/>
              </w:rPr>
            </w:pPr>
          </w:p>
        </w:tc>
        <w:tc>
          <w:tcPr>
            <w:tcW w:w="1440" w:type="dxa"/>
          </w:tcPr>
          <w:p w14:paraId="44EAF477" w14:textId="77777777" w:rsidR="00D23BF0" w:rsidRDefault="00D23BF0">
            <w:pPr>
              <w:pStyle w:val="NormalWeb"/>
              <w:rPr>
                <w:rFonts w:ascii="Arial" w:hAnsi="Arial" w:cs="Arial"/>
                <w:b/>
                <w:sz w:val="20"/>
                <w:szCs w:val="20"/>
                <w:u w:val="single"/>
              </w:rPr>
            </w:pPr>
          </w:p>
        </w:tc>
        <w:tc>
          <w:tcPr>
            <w:tcW w:w="1358" w:type="dxa"/>
          </w:tcPr>
          <w:p w14:paraId="04B1589E" w14:textId="77777777" w:rsidR="00D23BF0" w:rsidRDefault="00D23BF0">
            <w:pPr>
              <w:pStyle w:val="NormalWeb"/>
              <w:rPr>
                <w:rFonts w:ascii="Arial" w:hAnsi="Arial" w:cs="Arial"/>
                <w:b/>
                <w:sz w:val="20"/>
                <w:szCs w:val="20"/>
                <w:u w:val="single"/>
              </w:rPr>
            </w:pPr>
          </w:p>
        </w:tc>
      </w:tr>
      <w:tr w:rsidR="00E362E7" w14:paraId="63AC092C" w14:textId="77777777">
        <w:tc>
          <w:tcPr>
            <w:tcW w:w="6666" w:type="dxa"/>
          </w:tcPr>
          <w:p w14:paraId="5B035676" w14:textId="5C2D1358" w:rsidR="00E362E7" w:rsidRDefault="00E362E7" w:rsidP="00E362E7">
            <w:pPr>
              <w:pStyle w:val="NormalWeb"/>
              <w:rPr>
                <w:rFonts w:ascii="Arial" w:hAnsi="Arial" w:cs="Arial"/>
                <w:b/>
                <w:sz w:val="20"/>
                <w:szCs w:val="20"/>
              </w:rPr>
            </w:pPr>
            <w:r>
              <w:rPr>
                <w:rFonts w:ascii="Arial" w:hAnsi="Arial" w:cs="Arial"/>
                <w:b/>
                <w:sz w:val="20"/>
                <w:szCs w:val="20"/>
              </w:rPr>
              <w:t xml:space="preserve">Policy Reviewed By: </w:t>
            </w:r>
            <w:proofErr w:type="spellStart"/>
            <w:proofErr w:type="gramStart"/>
            <w:r>
              <w:rPr>
                <w:rFonts w:ascii="Arial" w:hAnsi="Arial" w:cs="Arial"/>
                <w:b/>
                <w:sz w:val="20"/>
                <w:szCs w:val="20"/>
              </w:rPr>
              <w:t>D.Dalton</w:t>
            </w:r>
            <w:proofErr w:type="spellEnd"/>
            <w:proofErr w:type="gramEnd"/>
          </w:p>
        </w:tc>
        <w:tc>
          <w:tcPr>
            <w:tcW w:w="1440" w:type="dxa"/>
          </w:tcPr>
          <w:p w14:paraId="2A18E14F" w14:textId="484C0C28" w:rsidR="00E362E7" w:rsidRDefault="00E362E7" w:rsidP="00E362E7">
            <w:pPr>
              <w:pStyle w:val="NormalWeb"/>
              <w:rPr>
                <w:rFonts w:ascii="Arial" w:hAnsi="Arial" w:cs="Arial"/>
                <w:b/>
                <w:sz w:val="20"/>
                <w:szCs w:val="20"/>
                <w:u w:val="single"/>
              </w:rPr>
            </w:pPr>
            <w:r w:rsidRPr="004D4219">
              <w:rPr>
                <w:rFonts w:ascii="Arial" w:hAnsi="Arial" w:cs="Arial"/>
                <w:b/>
                <w:sz w:val="20"/>
                <w:szCs w:val="20"/>
              </w:rPr>
              <w:t>DD</w:t>
            </w:r>
          </w:p>
        </w:tc>
        <w:tc>
          <w:tcPr>
            <w:tcW w:w="1358" w:type="dxa"/>
          </w:tcPr>
          <w:p w14:paraId="17885185" w14:textId="2C10D9F5" w:rsidR="00E362E7" w:rsidRDefault="00E362E7" w:rsidP="00E362E7">
            <w:pPr>
              <w:pStyle w:val="NormalWeb"/>
              <w:rPr>
                <w:rFonts w:ascii="Arial" w:hAnsi="Arial" w:cs="Arial"/>
                <w:b/>
                <w:sz w:val="20"/>
                <w:szCs w:val="20"/>
                <w:u w:val="single"/>
              </w:rPr>
            </w:pPr>
            <w:r>
              <w:rPr>
                <w:rFonts w:ascii="Arial" w:hAnsi="Arial" w:cs="Arial"/>
                <w:b/>
                <w:sz w:val="20"/>
                <w:szCs w:val="20"/>
                <w:u w:val="single"/>
              </w:rPr>
              <w:t>03/0</w:t>
            </w:r>
            <w:r w:rsidR="008F2FA8">
              <w:rPr>
                <w:rFonts w:ascii="Arial" w:hAnsi="Arial" w:cs="Arial"/>
                <w:b/>
                <w:sz w:val="20"/>
                <w:szCs w:val="20"/>
                <w:u w:val="single"/>
              </w:rPr>
              <w:t>6</w:t>
            </w:r>
            <w:r>
              <w:rPr>
                <w:rFonts w:ascii="Arial" w:hAnsi="Arial" w:cs="Arial"/>
                <w:b/>
                <w:sz w:val="20"/>
                <w:szCs w:val="20"/>
                <w:u w:val="single"/>
              </w:rPr>
              <w:t>/2022</w:t>
            </w:r>
          </w:p>
        </w:tc>
      </w:tr>
      <w:tr w:rsidR="00E362E7" w14:paraId="0A865FD4" w14:textId="77777777">
        <w:tc>
          <w:tcPr>
            <w:tcW w:w="6666" w:type="dxa"/>
          </w:tcPr>
          <w:p w14:paraId="0F80F6C2" w14:textId="3A1592A5" w:rsidR="00E362E7" w:rsidRDefault="00E362E7" w:rsidP="00E362E7">
            <w:pPr>
              <w:pStyle w:val="NormalWeb"/>
              <w:rPr>
                <w:rFonts w:ascii="Arial" w:hAnsi="Arial" w:cs="Arial"/>
                <w:b/>
                <w:sz w:val="20"/>
                <w:szCs w:val="20"/>
              </w:rPr>
            </w:pPr>
            <w:r>
              <w:rPr>
                <w:rFonts w:ascii="Arial" w:hAnsi="Arial" w:cs="Arial"/>
                <w:b/>
                <w:sz w:val="20"/>
                <w:szCs w:val="20"/>
              </w:rPr>
              <w:t xml:space="preserve">Next Review Date: </w:t>
            </w:r>
            <w:r w:rsidR="008F2FA8">
              <w:rPr>
                <w:rFonts w:ascii="Arial" w:hAnsi="Arial" w:cs="Arial"/>
                <w:b/>
                <w:sz w:val="20"/>
                <w:szCs w:val="20"/>
              </w:rPr>
              <w:t>June</w:t>
            </w:r>
            <w:r>
              <w:rPr>
                <w:rFonts w:ascii="Arial" w:hAnsi="Arial" w:cs="Arial"/>
                <w:b/>
                <w:sz w:val="20"/>
                <w:szCs w:val="20"/>
              </w:rPr>
              <w:t xml:space="preserve"> 202</w:t>
            </w:r>
            <w:r w:rsidR="008F2FA8">
              <w:rPr>
                <w:rFonts w:ascii="Arial" w:hAnsi="Arial" w:cs="Arial"/>
                <w:b/>
                <w:sz w:val="20"/>
                <w:szCs w:val="20"/>
              </w:rPr>
              <w:t>3</w:t>
            </w:r>
          </w:p>
        </w:tc>
        <w:tc>
          <w:tcPr>
            <w:tcW w:w="1440" w:type="dxa"/>
          </w:tcPr>
          <w:p w14:paraId="618720F4" w14:textId="77777777" w:rsidR="00E362E7" w:rsidRDefault="00E362E7" w:rsidP="00E362E7">
            <w:pPr>
              <w:pStyle w:val="NormalWeb"/>
              <w:rPr>
                <w:rFonts w:ascii="Arial" w:hAnsi="Arial" w:cs="Arial"/>
                <w:b/>
                <w:sz w:val="20"/>
                <w:szCs w:val="20"/>
                <w:u w:val="single"/>
              </w:rPr>
            </w:pPr>
          </w:p>
        </w:tc>
        <w:tc>
          <w:tcPr>
            <w:tcW w:w="1358" w:type="dxa"/>
          </w:tcPr>
          <w:p w14:paraId="18081E7D" w14:textId="77777777" w:rsidR="00E362E7" w:rsidRDefault="00E362E7" w:rsidP="00E362E7">
            <w:pPr>
              <w:pStyle w:val="NormalWeb"/>
              <w:rPr>
                <w:rFonts w:ascii="Arial" w:hAnsi="Arial" w:cs="Arial"/>
                <w:b/>
                <w:sz w:val="20"/>
                <w:szCs w:val="20"/>
                <w:u w:val="single"/>
              </w:rPr>
            </w:pPr>
          </w:p>
        </w:tc>
      </w:tr>
      <w:tr w:rsidR="00E362E7" w14:paraId="3B76DA19" w14:textId="77777777">
        <w:tc>
          <w:tcPr>
            <w:tcW w:w="6666" w:type="dxa"/>
          </w:tcPr>
          <w:p w14:paraId="3A2B5CF5" w14:textId="77777777" w:rsidR="00E362E7" w:rsidRDefault="00E362E7" w:rsidP="00E362E7">
            <w:pPr>
              <w:pStyle w:val="NormalWeb"/>
              <w:rPr>
                <w:rFonts w:ascii="Arial" w:hAnsi="Arial" w:cs="Arial"/>
                <w:b/>
                <w:sz w:val="20"/>
                <w:szCs w:val="20"/>
              </w:rPr>
            </w:pPr>
            <w:r>
              <w:rPr>
                <w:rFonts w:ascii="Arial" w:hAnsi="Arial" w:cs="Arial"/>
                <w:b/>
                <w:sz w:val="20"/>
                <w:szCs w:val="20"/>
              </w:rPr>
              <w:t>Interim Review Comments:</w:t>
            </w:r>
          </w:p>
          <w:p w14:paraId="79E58A1B" w14:textId="76AE7B6C" w:rsidR="00E362E7" w:rsidRDefault="00E362E7">
            <w:pPr>
              <w:pStyle w:val="NormalWeb"/>
              <w:rPr>
                <w:rFonts w:ascii="Arial" w:hAnsi="Arial" w:cs="Arial"/>
                <w:b/>
                <w:sz w:val="20"/>
                <w:szCs w:val="20"/>
              </w:rPr>
            </w:pPr>
            <w:r>
              <w:rPr>
                <w:rFonts w:ascii="Arial" w:hAnsi="Arial" w:cs="Arial"/>
                <w:b/>
                <w:sz w:val="20"/>
                <w:szCs w:val="20"/>
              </w:rPr>
              <w:t>Amended to include Business Continuity Plan.</w:t>
            </w:r>
          </w:p>
          <w:p w14:paraId="174ABBA2" w14:textId="77777777" w:rsidR="00E362E7" w:rsidRDefault="00E362E7">
            <w:pPr>
              <w:pStyle w:val="NormalWeb"/>
              <w:rPr>
                <w:rFonts w:ascii="Arial" w:hAnsi="Arial" w:cs="Arial"/>
                <w:b/>
                <w:sz w:val="20"/>
                <w:szCs w:val="20"/>
              </w:rPr>
            </w:pPr>
          </w:p>
          <w:p w14:paraId="726DEA02" w14:textId="77777777" w:rsidR="00E362E7" w:rsidRDefault="00E362E7">
            <w:pPr>
              <w:pStyle w:val="NormalWeb"/>
              <w:rPr>
                <w:rFonts w:ascii="Arial" w:hAnsi="Arial" w:cs="Arial"/>
                <w:b/>
                <w:sz w:val="20"/>
                <w:szCs w:val="20"/>
              </w:rPr>
            </w:pPr>
          </w:p>
          <w:p w14:paraId="61C1C50B" w14:textId="7DB74615" w:rsidR="00E362E7" w:rsidRDefault="00E362E7">
            <w:pPr>
              <w:pStyle w:val="NormalWeb"/>
              <w:rPr>
                <w:rFonts w:ascii="Arial" w:hAnsi="Arial" w:cs="Arial"/>
                <w:b/>
                <w:sz w:val="20"/>
                <w:szCs w:val="20"/>
              </w:rPr>
            </w:pPr>
          </w:p>
        </w:tc>
        <w:tc>
          <w:tcPr>
            <w:tcW w:w="1440" w:type="dxa"/>
          </w:tcPr>
          <w:p w14:paraId="61B12750" w14:textId="77777777" w:rsidR="00E362E7" w:rsidRDefault="00E362E7">
            <w:pPr>
              <w:pStyle w:val="NormalWeb"/>
              <w:rPr>
                <w:rFonts w:ascii="Arial" w:hAnsi="Arial" w:cs="Arial"/>
                <w:b/>
                <w:sz w:val="20"/>
                <w:szCs w:val="20"/>
                <w:u w:val="single"/>
              </w:rPr>
            </w:pPr>
          </w:p>
        </w:tc>
        <w:tc>
          <w:tcPr>
            <w:tcW w:w="1358" w:type="dxa"/>
          </w:tcPr>
          <w:p w14:paraId="643E0C9D" w14:textId="77777777" w:rsidR="00E362E7" w:rsidRDefault="00E362E7">
            <w:pPr>
              <w:pStyle w:val="NormalWeb"/>
              <w:rPr>
                <w:rFonts w:ascii="Arial" w:hAnsi="Arial" w:cs="Arial"/>
                <w:b/>
                <w:sz w:val="20"/>
                <w:szCs w:val="20"/>
                <w:u w:val="single"/>
              </w:rPr>
            </w:pPr>
          </w:p>
        </w:tc>
      </w:tr>
      <w:tr w:rsidR="003F5965" w14:paraId="5A488B93" w14:textId="77777777">
        <w:tc>
          <w:tcPr>
            <w:tcW w:w="6666" w:type="dxa"/>
          </w:tcPr>
          <w:p w14:paraId="2C45A7B8" w14:textId="7CC80A17" w:rsidR="003F5965" w:rsidRDefault="003F5965" w:rsidP="003F5965">
            <w:pPr>
              <w:pStyle w:val="NormalWeb"/>
              <w:rPr>
                <w:rFonts w:ascii="Arial" w:hAnsi="Arial" w:cs="Arial"/>
                <w:b/>
                <w:sz w:val="20"/>
                <w:szCs w:val="20"/>
              </w:rPr>
            </w:pPr>
            <w:r>
              <w:rPr>
                <w:rFonts w:ascii="Arial" w:hAnsi="Arial" w:cs="Arial"/>
                <w:b/>
                <w:sz w:val="20"/>
                <w:szCs w:val="20"/>
              </w:rPr>
              <w:lastRenderedPageBreak/>
              <w:t xml:space="preserve">Policy Reviewed By: </w:t>
            </w:r>
            <w:proofErr w:type="spellStart"/>
            <w:proofErr w:type="gramStart"/>
            <w:r>
              <w:rPr>
                <w:rFonts w:ascii="Arial" w:hAnsi="Arial" w:cs="Arial"/>
                <w:b/>
                <w:sz w:val="20"/>
                <w:szCs w:val="20"/>
              </w:rPr>
              <w:t>D.Dalton</w:t>
            </w:r>
            <w:proofErr w:type="spellEnd"/>
            <w:proofErr w:type="gramEnd"/>
          </w:p>
        </w:tc>
        <w:tc>
          <w:tcPr>
            <w:tcW w:w="1440" w:type="dxa"/>
          </w:tcPr>
          <w:p w14:paraId="073FFA04" w14:textId="2B278E5C" w:rsidR="003F5965" w:rsidRDefault="003F5965" w:rsidP="003F5965">
            <w:pPr>
              <w:pStyle w:val="NormalWeb"/>
              <w:rPr>
                <w:rFonts w:ascii="Arial" w:hAnsi="Arial" w:cs="Arial"/>
                <w:b/>
                <w:sz w:val="20"/>
                <w:szCs w:val="20"/>
                <w:u w:val="single"/>
              </w:rPr>
            </w:pPr>
            <w:r>
              <w:rPr>
                <w:rFonts w:ascii="Arial" w:hAnsi="Arial" w:cs="Arial"/>
                <w:b/>
                <w:sz w:val="20"/>
                <w:szCs w:val="20"/>
                <w:u w:val="single"/>
              </w:rPr>
              <w:t>DD</w:t>
            </w:r>
          </w:p>
        </w:tc>
        <w:tc>
          <w:tcPr>
            <w:tcW w:w="1358" w:type="dxa"/>
          </w:tcPr>
          <w:p w14:paraId="3C671976" w14:textId="30FCB07A" w:rsidR="003F5965" w:rsidRDefault="003F5965" w:rsidP="003F5965">
            <w:pPr>
              <w:pStyle w:val="NormalWeb"/>
              <w:rPr>
                <w:rFonts w:ascii="Arial" w:hAnsi="Arial" w:cs="Arial"/>
                <w:b/>
                <w:sz w:val="20"/>
                <w:szCs w:val="20"/>
                <w:u w:val="single"/>
              </w:rPr>
            </w:pPr>
            <w:r>
              <w:rPr>
                <w:rFonts w:ascii="Arial" w:hAnsi="Arial" w:cs="Arial"/>
                <w:b/>
                <w:sz w:val="20"/>
                <w:szCs w:val="20"/>
                <w:u w:val="single"/>
              </w:rPr>
              <w:t>23/08/2023</w:t>
            </w:r>
          </w:p>
        </w:tc>
      </w:tr>
      <w:tr w:rsidR="003F5965" w14:paraId="0D3E80F1" w14:textId="77777777">
        <w:tc>
          <w:tcPr>
            <w:tcW w:w="6666" w:type="dxa"/>
          </w:tcPr>
          <w:p w14:paraId="52254B2B" w14:textId="73FA4900" w:rsidR="003F5965" w:rsidRDefault="003F5965" w:rsidP="003F5965">
            <w:pPr>
              <w:pStyle w:val="NormalWeb"/>
              <w:rPr>
                <w:rFonts w:ascii="Arial" w:hAnsi="Arial" w:cs="Arial"/>
                <w:b/>
                <w:sz w:val="20"/>
                <w:szCs w:val="20"/>
              </w:rPr>
            </w:pPr>
            <w:r>
              <w:rPr>
                <w:rFonts w:ascii="Arial" w:hAnsi="Arial" w:cs="Arial"/>
                <w:b/>
                <w:sz w:val="20"/>
                <w:szCs w:val="20"/>
              </w:rPr>
              <w:t>Next Review Date: 23/08/2024</w:t>
            </w:r>
          </w:p>
        </w:tc>
        <w:tc>
          <w:tcPr>
            <w:tcW w:w="1440" w:type="dxa"/>
          </w:tcPr>
          <w:p w14:paraId="7BC1A236" w14:textId="77777777" w:rsidR="003F5965" w:rsidRDefault="003F5965" w:rsidP="003F5965">
            <w:pPr>
              <w:pStyle w:val="NormalWeb"/>
              <w:rPr>
                <w:rFonts w:ascii="Arial" w:hAnsi="Arial" w:cs="Arial"/>
                <w:b/>
                <w:sz w:val="20"/>
                <w:szCs w:val="20"/>
                <w:u w:val="single"/>
              </w:rPr>
            </w:pPr>
          </w:p>
        </w:tc>
        <w:tc>
          <w:tcPr>
            <w:tcW w:w="1358" w:type="dxa"/>
          </w:tcPr>
          <w:p w14:paraId="4E78D98B" w14:textId="77777777" w:rsidR="003F5965" w:rsidRDefault="003F5965" w:rsidP="003F5965">
            <w:pPr>
              <w:pStyle w:val="NormalWeb"/>
              <w:rPr>
                <w:rFonts w:ascii="Arial" w:hAnsi="Arial" w:cs="Arial"/>
                <w:b/>
                <w:sz w:val="20"/>
                <w:szCs w:val="20"/>
                <w:u w:val="single"/>
              </w:rPr>
            </w:pPr>
          </w:p>
        </w:tc>
      </w:tr>
      <w:tr w:rsidR="003F5965" w14:paraId="49A2DFEC" w14:textId="77777777">
        <w:tc>
          <w:tcPr>
            <w:tcW w:w="6666" w:type="dxa"/>
          </w:tcPr>
          <w:p w14:paraId="7E209336" w14:textId="77777777" w:rsidR="003F5965" w:rsidRDefault="003F5965" w:rsidP="003F5965">
            <w:pPr>
              <w:pStyle w:val="NormalWeb"/>
              <w:rPr>
                <w:rFonts w:ascii="Arial" w:hAnsi="Arial" w:cs="Arial"/>
                <w:b/>
                <w:sz w:val="20"/>
                <w:szCs w:val="20"/>
              </w:rPr>
            </w:pPr>
            <w:r>
              <w:rPr>
                <w:rFonts w:ascii="Arial" w:hAnsi="Arial" w:cs="Arial"/>
                <w:b/>
                <w:sz w:val="20"/>
                <w:szCs w:val="20"/>
              </w:rPr>
              <w:t>Interim Review Comments:</w:t>
            </w:r>
          </w:p>
          <w:p w14:paraId="42BC8124" w14:textId="77777777" w:rsidR="003F5965" w:rsidRDefault="003F5965" w:rsidP="003F5965">
            <w:pPr>
              <w:pStyle w:val="NormalWeb"/>
              <w:rPr>
                <w:rFonts w:ascii="Arial" w:hAnsi="Arial" w:cs="Arial"/>
                <w:b/>
                <w:sz w:val="20"/>
                <w:szCs w:val="20"/>
              </w:rPr>
            </w:pPr>
            <w:r>
              <w:rPr>
                <w:rFonts w:ascii="Arial" w:hAnsi="Arial" w:cs="Arial"/>
                <w:b/>
                <w:sz w:val="20"/>
                <w:szCs w:val="20"/>
              </w:rPr>
              <w:t>Amended to include Business Continuity Plan.</w:t>
            </w:r>
          </w:p>
          <w:p w14:paraId="54B32C1A" w14:textId="77777777" w:rsidR="003F5965" w:rsidRDefault="003F5965" w:rsidP="003F5965">
            <w:pPr>
              <w:pStyle w:val="NormalWeb"/>
              <w:rPr>
                <w:rFonts w:ascii="Arial" w:hAnsi="Arial" w:cs="Arial"/>
                <w:b/>
                <w:sz w:val="20"/>
                <w:szCs w:val="20"/>
              </w:rPr>
            </w:pPr>
          </w:p>
          <w:p w14:paraId="78AFBC1B" w14:textId="77777777" w:rsidR="003F5965" w:rsidRDefault="003F5965" w:rsidP="003F5965">
            <w:pPr>
              <w:pStyle w:val="NormalWeb"/>
              <w:rPr>
                <w:rFonts w:ascii="Arial" w:hAnsi="Arial" w:cs="Arial"/>
                <w:b/>
                <w:sz w:val="20"/>
                <w:szCs w:val="20"/>
              </w:rPr>
            </w:pPr>
          </w:p>
          <w:p w14:paraId="68DA3619" w14:textId="77777777" w:rsidR="003F5965" w:rsidRDefault="003F5965" w:rsidP="003F5965">
            <w:pPr>
              <w:pStyle w:val="NormalWeb"/>
              <w:rPr>
                <w:rFonts w:ascii="Arial" w:hAnsi="Arial" w:cs="Arial"/>
                <w:b/>
                <w:sz w:val="20"/>
                <w:szCs w:val="20"/>
              </w:rPr>
            </w:pPr>
          </w:p>
        </w:tc>
        <w:tc>
          <w:tcPr>
            <w:tcW w:w="1440" w:type="dxa"/>
          </w:tcPr>
          <w:p w14:paraId="165A569E" w14:textId="77777777" w:rsidR="003F5965" w:rsidRDefault="003F5965" w:rsidP="003F5965">
            <w:pPr>
              <w:pStyle w:val="NormalWeb"/>
              <w:rPr>
                <w:rFonts w:ascii="Arial" w:hAnsi="Arial" w:cs="Arial"/>
                <w:b/>
                <w:sz w:val="20"/>
                <w:szCs w:val="20"/>
                <w:u w:val="single"/>
              </w:rPr>
            </w:pPr>
          </w:p>
        </w:tc>
        <w:tc>
          <w:tcPr>
            <w:tcW w:w="1358" w:type="dxa"/>
          </w:tcPr>
          <w:p w14:paraId="22B9B6B4" w14:textId="77777777" w:rsidR="003F5965" w:rsidRDefault="003F5965" w:rsidP="003F5965">
            <w:pPr>
              <w:pStyle w:val="NormalWeb"/>
              <w:rPr>
                <w:rFonts w:ascii="Arial" w:hAnsi="Arial" w:cs="Arial"/>
                <w:b/>
                <w:sz w:val="20"/>
                <w:szCs w:val="20"/>
                <w:u w:val="single"/>
              </w:rPr>
            </w:pPr>
          </w:p>
        </w:tc>
      </w:tr>
      <w:tr w:rsidR="00DD4983" w14:paraId="6BE45173" w14:textId="77777777">
        <w:tc>
          <w:tcPr>
            <w:tcW w:w="6666" w:type="dxa"/>
          </w:tcPr>
          <w:p w14:paraId="028C1466" w14:textId="311F7EF7" w:rsidR="00DD4983" w:rsidRDefault="00DD4983" w:rsidP="00DD4983">
            <w:pPr>
              <w:pStyle w:val="NormalWeb"/>
              <w:rPr>
                <w:rFonts w:ascii="Arial" w:hAnsi="Arial" w:cs="Arial"/>
                <w:b/>
                <w:sz w:val="20"/>
                <w:szCs w:val="20"/>
              </w:rPr>
            </w:pPr>
            <w:r>
              <w:rPr>
                <w:rFonts w:ascii="Arial" w:hAnsi="Arial" w:cs="Arial"/>
                <w:b/>
                <w:sz w:val="20"/>
                <w:szCs w:val="20"/>
              </w:rPr>
              <w:t xml:space="preserve">Policy Reviewed By: </w:t>
            </w:r>
            <w:proofErr w:type="spellStart"/>
            <w:proofErr w:type="gramStart"/>
            <w:r>
              <w:rPr>
                <w:rFonts w:ascii="Arial" w:hAnsi="Arial" w:cs="Arial"/>
                <w:b/>
                <w:sz w:val="20"/>
                <w:szCs w:val="20"/>
              </w:rPr>
              <w:t>D.Dalton</w:t>
            </w:r>
            <w:proofErr w:type="spellEnd"/>
            <w:proofErr w:type="gramEnd"/>
          </w:p>
        </w:tc>
        <w:tc>
          <w:tcPr>
            <w:tcW w:w="1440" w:type="dxa"/>
          </w:tcPr>
          <w:p w14:paraId="52F737C3" w14:textId="20569350" w:rsidR="00DD4983" w:rsidRDefault="00DD4983" w:rsidP="00DD4983">
            <w:pPr>
              <w:pStyle w:val="NormalWeb"/>
              <w:rPr>
                <w:rFonts w:ascii="Arial" w:hAnsi="Arial" w:cs="Arial"/>
                <w:b/>
                <w:sz w:val="20"/>
                <w:szCs w:val="20"/>
                <w:u w:val="single"/>
              </w:rPr>
            </w:pPr>
            <w:r>
              <w:rPr>
                <w:rFonts w:ascii="Arial" w:hAnsi="Arial" w:cs="Arial"/>
                <w:b/>
                <w:sz w:val="20"/>
                <w:szCs w:val="20"/>
                <w:u w:val="single"/>
              </w:rPr>
              <w:t>DD</w:t>
            </w:r>
          </w:p>
        </w:tc>
        <w:tc>
          <w:tcPr>
            <w:tcW w:w="1358" w:type="dxa"/>
          </w:tcPr>
          <w:p w14:paraId="71232235" w14:textId="48A1C26E" w:rsidR="00DD4983" w:rsidRDefault="00DD4983" w:rsidP="00DD4983">
            <w:pPr>
              <w:pStyle w:val="NormalWeb"/>
              <w:rPr>
                <w:rFonts w:ascii="Arial" w:hAnsi="Arial" w:cs="Arial"/>
                <w:b/>
                <w:sz w:val="20"/>
                <w:szCs w:val="20"/>
                <w:u w:val="single"/>
              </w:rPr>
            </w:pPr>
            <w:r>
              <w:rPr>
                <w:rFonts w:ascii="Arial" w:hAnsi="Arial" w:cs="Arial"/>
                <w:b/>
                <w:sz w:val="20"/>
                <w:szCs w:val="20"/>
                <w:u w:val="single"/>
              </w:rPr>
              <w:t>29/09/2023</w:t>
            </w:r>
          </w:p>
        </w:tc>
      </w:tr>
      <w:tr w:rsidR="00DD4983" w14:paraId="451AEFCE" w14:textId="77777777">
        <w:tc>
          <w:tcPr>
            <w:tcW w:w="6666" w:type="dxa"/>
          </w:tcPr>
          <w:p w14:paraId="350803D5" w14:textId="1ADC023C" w:rsidR="00DD4983" w:rsidRDefault="00DD4983" w:rsidP="00DD4983">
            <w:pPr>
              <w:pStyle w:val="NormalWeb"/>
              <w:rPr>
                <w:rFonts w:ascii="Arial" w:hAnsi="Arial" w:cs="Arial"/>
                <w:b/>
                <w:sz w:val="20"/>
                <w:szCs w:val="20"/>
              </w:rPr>
            </w:pPr>
            <w:r>
              <w:rPr>
                <w:rFonts w:ascii="Arial" w:hAnsi="Arial" w:cs="Arial"/>
                <w:b/>
                <w:sz w:val="20"/>
                <w:szCs w:val="20"/>
              </w:rPr>
              <w:t>Next Review Date: 23/08/2024</w:t>
            </w:r>
          </w:p>
        </w:tc>
        <w:tc>
          <w:tcPr>
            <w:tcW w:w="1440" w:type="dxa"/>
          </w:tcPr>
          <w:p w14:paraId="0F87CC7C" w14:textId="77777777" w:rsidR="00DD4983" w:rsidRDefault="00DD4983" w:rsidP="00DD4983">
            <w:pPr>
              <w:pStyle w:val="NormalWeb"/>
              <w:rPr>
                <w:rFonts w:ascii="Arial" w:hAnsi="Arial" w:cs="Arial"/>
                <w:b/>
                <w:sz w:val="20"/>
                <w:szCs w:val="20"/>
                <w:u w:val="single"/>
              </w:rPr>
            </w:pPr>
          </w:p>
        </w:tc>
        <w:tc>
          <w:tcPr>
            <w:tcW w:w="1358" w:type="dxa"/>
          </w:tcPr>
          <w:p w14:paraId="67BC7D2C" w14:textId="77777777" w:rsidR="00DD4983" w:rsidRDefault="00DD4983" w:rsidP="00DD4983">
            <w:pPr>
              <w:pStyle w:val="NormalWeb"/>
              <w:rPr>
                <w:rFonts w:ascii="Arial" w:hAnsi="Arial" w:cs="Arial"/>
                <w:b/>
                <w:sz w:val="20"/>
                <w:szCs w:val="20"/>
                <w:u w:val="single"/>
              </w:rPr>
            </w:pPr>
          </w:p>
        </w:tc>
      </w:tr>
      <w:tr w:rsidR="00DD4983" w14:paraId="1C506030" w14:textId="77777777">
        <w:tc>
          <w:tcPr>
            <w:tcW w:w="6666" w:type="dxa"/>
          </w:tcPr>
          <w:p w14:paraId="054E8175" w14:textId="77777777" w:rsidR="00DD4983" w:rsidRDefault="00DD4983" w:rsidP="00DD4983">
            <w:pPr>
              <w:pStyle w:val="NormalWeb"/>
              <w:rPr>
                <w:rFonts w:ascii="Arial" w:hAnsi="Arial" w:cs="Arial"/>
                <w:b/>
                <w:sz w:val="20"/>
                <w:szCs w:val="20"/>
              </w:rPr>
            </w:pPr>
            <w:r>
              <w:rPr>
                <w:rFonts w:ascii="Arial" w:hAnsi="Arial" w:cs="Arial"/>
                <w:b/>
                <w:sz w:val="20"/>
                <w:szCs w:val="20"/>
              </w:rPr>
              <w:t>Interim Review Comments:</w:t>
            </w:r>
          </w:p>
          <w:p w14:paraId="2FC907D3" w14:textId="7FAE2650" w:rsidR="00DD4983" w:rsidRDefault="00DD4983" w:rsidP="00DD4983">
            <w:pPr>
              <w:pStyle w:val="NormalWeb"/>
              <w:rPr>
                <w:rFonts w:ascii="Arial" w:hAnsi="Arial" w:cs="Arial"/>
                <w:b/>
                <w:sz w:val="20"/>
                <w:szCs w:val="20"/>
              </w:rPr>
            </w:pPr>
            <w:r>
              <w:rPr>
                <w:rFonts w:ascii="Arial" w:hAnsi="Arial" w:cs="Arial"/>
                <w:b/>
                <w:sz w:val="20"/>
                <w:szCs w:val="20"/>
              </w:rPr>
              <w:t>Amended to include safeguarding and OFG H &amp; S statement</w:t>
            </w:r>
          </w:p>
          <w:p w14:paraId="4E3DE478" w14:textId="77777777" w:rsidR="00DD4983" w:rsidRDefault="00DD4983" w:rsidP="00DD4983">
            <w:pPr>
              <w:pStyle w:val="NormalWeb"/>
              <w:rPr>
                <w:rFonts w:ascii="Arial" w:hAnsi="Arial" w:cs="Arial"/>
                <w:b/>
                <w:sz w:val="20"/>
                <w:szCs w:val="20"/>
              </w:rPr>
            </w:pPr>
          </w:p>
          <w:p w14:paraId="3772BFFD" w14:textId="77777777" w:rsidR="00DD4983" w:rsidRDefault="00DD4983" w:rsidP="00DD4983">
            <w:pPr>
              <w:pStyle w:val="NormalWeb"/>
              <w:rPr>
                <w:rFonts w:ascii="Arial" w:hAnsi="Arial" w:cs="Arial"/>
                <w:b/>
                <w:sz w:val="20"/>
                <w:szCs w:val="20"/>
              </w:rPr>
            </w:pPr>
          </w:p>
          <w:p w14:paraId="25176948" w14:textId="77777777" w:rsidR="00DD4983" w:rsidRDefault="00DD4983" w:rsidP="00DD4983">
            <w:pPr>
              <w:pStyle w:val="NormalWeb"/>
              <w:rPr>
                <w:rFonts w:ascii="Arial" w:hAnsi="Arial" w:cs="Arial"/>
                <w:b/>
                <w:sz w:val="20"/>
                <w:szCs w:val="20"/>
              </w:rPr>
            </w:pPr>
          </w:p>
        </w:tc>
        <w:tc>
          <w:tcPr>
            <w:tcW w:w="1440" w:type="dxa"/>
          </w:tcPr>
          <w:p w14:paraId="0E2EAC27" w14:textId="77777777" w:rsidR="00DD4983" w:rsidRDefault="00DD4983" w:rsidP="00DD4983">
            <w:pPr>
              <w:pStyle w:val="NormalWeb"/>
              <w:rPr>
                <w:rFonts w:ascii="Arial" w:hAnsi="Arial" w:cs="Arial"/>
                <w:b/>
                <w:sz w:val="20"/>
                <w:szCs w:val="20"/>
                <w:u w:val="single"/>
              </w:rPr>
            </w:pPr>
          </w:p>
        </w:tc>
        <w:tc>
          <w:tcPr>
            <w:tcW w:w="1358" w:type="dxa"/>
          </w:tcPr>
          <w:p w14:paraId="2F8F021A" w14:textId="77777777" w:rsidR="00DD4983" w:rsidRDefault="00DD4983" w:rsidP="00DD4983">
            <w:pPr>
              <w:pStyle w:val="NormalWeb"/>
              <w:rPr>
                <w:rFonts w:ascii="Arial" w:hAnsi="Arial" w:cs="Arial"/>
                <w:b/>
                <w:sz w:val="20"/>
                <w:szCs w:val="20"/>
                <w:u w:val="single"/>
              </w:rPr>
            </w:pPr>
          </w:p>
        </w:tc>
      </w:tr>
    </w:tbl>
    <w:p w14:paraId="242BABEB" w14:textId="77777777" w:rsidR="00D23BF0" w:rsidRDefault="00D23BF0">
      <w:pPr>
        <w:pStyle w:val="Default"/>
        <w:spacing w:line="276" w:lineRule="auto"/>
        <w:rPr>
          <w:color w:val="auto"/>
          <w:sz w:val="20"/>
          <w:szCs w:val="20"/>
        </w:rPr>
      </w:pPr>
    </w:p>
    <w:sectPr w:rsidR="00D23B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109B" w14:textId="77777777" w:rsidR="00706835" w:rsidRDefault="00706835">
      <w:pPr>
        <w:spacing w:after="0" w:line="240" w:lineRule="auto"/>
      </w:pPr>
      <w:r>
        <w:separator/>
      </w:r>
    </w:p>
  </w:endnote>
  <w:endnote w:type="continuationSeparator" w:id="0">
    <w:p w14:paraId="38EC7ECB" w14:textId="77777777" w:rsidR="00706835" w:rsidRDefault="0070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2EC6" w14:textId="77777777" w:rsidR="00D23BF0" w:rsidRDefault="001A6285">
    <w:pPr>
      <w:pStyle w:val="Footer"/>
    </w:pPr>
    <w:r>
      <w:t>Health and Safety Policy Aug 2017</w:t>
    </w:r>
  </w:p>
  <w:p w14:paraId="662749A1" w14:textId="77777777" w:rsidR="00D23BF0" w:rsidRDefault="00D23BF0">
    <w:pPr>
      <w:pStyle w:val="Footer"/>
      <w:rPr>
        <w:color w:val="F79646"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8BAC" w14:textId="77777777" w:rsidR="00706835" w:rsidRDefault="00706835">
      <w:pPr>
        <w:spacing w:after="0" w:line="240" w:lineRule="auto"/>
      </w:pPr>
      <w:r>
        <w:separator/>
      </w:r>
    </w:p>
  </w:footnote>
  <w:footnote w:type="continuationSeparator" w:id="0">
    <w:p w14:paraId="6B6AE23D" w14:textId="77777777" w:rsidR="00706835" w:rsidRDefault="0070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EBE" w14:textId="448DE61B" w:rsidR="00D23BF0" w:rsidRDefault="00783686">
    <w:pPr>
      <w:pStyle w:val="Header"/>
      <w:tabs>
        <w:tab w:val="clear" w:pos="4513"/>
        <w:tab w:val="clear" w:pos="9026"/>
        <w:tab w:val="left" w:pos="2771"/>
      </w:tabs>
    </w:pPr>
    <w:r w:rsidRPr="00783686">
      <w:rPr>
        <w:noProof/>
      </w:rPr>
      <w:drawing>
        <wp:inline distT="0" distB="0" distL="0" distR="0" wp14:anchorId="37F82175" wp14:editId="2F7CE954">
          <wp:extent cx="573151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3F03"/>
    <w:multiLevelType w:val="hybridMultilevel"/>
    <w:tmpl w:val="32FA06C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1EEC76C0"/>
    <w:multiLevelType w:val="hybridMultilevel"/>
    <w:tmpl w:val="FD7E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6B0B"/>
    <w:multiLevelType w:val="hybridMultilevel"/>
    <w:tmpl w:val="5342A2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1B1585"/>
    <w:multiLevelType w:val="hybridMultilevel"/>
    <w:tmpl w:val="D3306B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646F2"/>
    <w:multiLevelType w:val="multilevel"/>
    <w:tmpl w:val="D472C89A"/>
    <w:lvl w:ilvl="0">
      <w:start w:val="1"/>
      <w:numFmt w:val="decimal"/>
      <w:lvlText w:val="%1"/>
      <w:lvlJc w:val="left"/>
      <w:pPr>
        <w:tabs>
          <w:tab w:val="num" w:pos="456"/>
        </w:tabs>
        <w:ind w:left="456" w:hanging="456"/>
      </w:pPr>
      <w:rPr>
        <w:rFonts w:hint="default"/>
        <w:b/>
      </w:rPr>
    </w:lvl>
    <w:lvl w:ilvl="1">
      <w:start w:val="1"/>
      <w:numFmt w:val="bullet"/>
      <w:lvlText w:val=""/>
      <w:lvlJc w:val="left"/>
      <w:pPr>
        <w:tabs>
          <w:tab w:val="num" w:pos="720"/>
        </w:tabs>
        <w:ind w:left="720" w:hanging="72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70BC3D5B"/>
    <w:multiLevelType w:val="hybridMultilevel"/>
    <w:tmpl w:val="37B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25747">
    <w:abstractNumId w:val="1"/>
  </w:num>
  <w:num w:numId="2" w16cid:durableId="718240423">
    <w:abstractNumId w:val="0"/>
  </w:num>
  <w:num w:numId="3" w16cid:durableId="1102652233">
    <w:abstractNumId w:val="5"/>
  </w:num>
  <w:num w:numId="4" w16cid:durableId="1324308954">
    <w:abstractNumId w:val="3"/>
  </w:num>
  <w:num w:numId="5" w16cid:durableId="1351684939">
    <w:abstractNumId w:val="4"/>
  </w:num>
  <w:num w:numId="6" w16cid:durableId="59632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F0"/>
    <w:rsid w:val="00082E83"/>
    <w:rsid w:val="000F4D47"/>
    <w:rsid w:val="00100715"/>
    <w:rsid w:val="00143AA6"/>
    <w:rsid w:val="001A6285"/>
    <w:rsid w:val="002173C8"/>
    <w:rsid w:val="003C28E3"/>
    <w:rsid w:val="003D245B"/>
    <w:rsid w:val="003F5965"/>
    <w:rsid w:val="004D4219"/>
    <w:rsid w:val="00606F91"/>
    <w:rsid w:val="00706835"/>
    <w:rsid w:val="00783686"/>
    <w:rsid w:val="007D798C"/>
    <w:rsid w:val="00844763"/>
    <w:rsid w:val="00876D7F"/>
    <w:rsid w:val="008F2FA8"/>
    <w:rsid w:val="00A470AE"/>
    <w:rsid w:val="00B41D08"/>
    <w:rsid w:val="00D23BF0"/>
    <w:rsid w:val="00D2797C"/>
    <w:rsid w:val="00DD4983"/>
    <w:rsid w:val="00E3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82F0B"/>
  <w15:docId w15:val="{53BA752B-DDCA-4074-8431-F04D4D8B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Comic Sans MS" w:eastAsia="Times New Roman" w:hAnsi="Comic Sans MS" w:cs="Times New Roman"/>
      <w:sz w:val="28"/>
      <w:szCs w:val="24"/>
      <w:lang w:eastAsia="en-US"/>
    </w:rPr>
  </w:style>
  <w:style w:type="paragraph" w:styleId="Heading2">
    <w:name w:val="heading 2"/>
    <w:basedOn w:val="Normal"/>
    <w:next w:val="Normal"/>
    <w:link w:val="Heading2Char"/>
    <w:qFormat/>
    <w:pPr>
      <w:keepNext/>
      <w:spacing w:after="0" w:line="240" w:lineRule="auto"/>
      <w:outlineLvl w:val="1"/>
    </w:pPr>
    <w:rPr>
      <w:rFonts w:ascii="Comic Sans MS" w:eastAsia="Times New Roman" w:hAnsi="Comic Sans MS" w:cs="Times New Roman"/>
      <w:szCs w:val="24"/>
      <w:u w:val="single"/>
      <w:lang w:eastAsia="en-US"/>
    </w:rPr>
  </w:style>
  <w:style w:type="paragraph" w:styleId="Heading3">
    <w:name w:val="heading 3"/>
    <w:basedOn w:val="Normal"/>
    <w:next w:val="Normal"/>
    <w:link w:val="Heading3Char"/>
    <w:qFormat/>
    <w:pPr>
      <w:keepNext/>
      <w:spacing w:after="0" w:line="240" w:lineRule="auto"/>
      <w:outlineLvl w:val="2"/>
    </w:pPr>
    <w:rPr>
      <w:rFonts w:ascii="Comic Sans MS" w:eastAsia="Times New Roman" w:hAnsi="Comic Sans MS"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Comic Sans MS" w:eastAsia="Times New Roman" w:hAnsi="Comic Sans MS" w:cs="Times New Roman"/>
      <w:sz w:val="28"/>
      <w:szCs w:val="24"/>
      <w:lang w:eastAsia="en-US"/>
    </w:rPr>
  </w:style>
  <w:style w:type="character" w:customStyle="1" w:styleId="Heading2Char">
    <w:name w:val="Heading 2 Char"/>
    <w:basedOn w:val="DefaultParagraphFont"/>
    <w:link w:val="Heading2"/>
    <w:rPr>
      <w:rFonts w:ascii="Comic Sans MS" w:eastAsia="Times New Roman" w:hAnsi="Comic Sans MS" w:cs="Times New Roman"/>
      <w:szCs w:val="24"/>
      <w:u w:val="single"/>
      <w:lang w:eastAsia="en-US"/>
    </w:rPr>
  </w:style>
  <w:style w:type="character" w:customStyle="1" w:styleId="Heading3Char">
    <w:name w:val="Heading 3 Char"/>
    <w:basedOn w:val="DefaultParagraphFont"/>
    <w:link w:val="Heading3"/>
    <w:rPr>
      <w:rFonts w:ascii="Comic Sans MS" w:eastAsia="Times New Roman" w:hAnsi="Comic Sans MS" w:cs="Times New Roman"/>
      <w:b/>
      <w:bCs/>
      <w:szCs w:val="24"/>
      <w:lang w:eastAsia="en-US"/>
    </w:rPr>
  </w:style>
  <w:style w:type="paragraph" w:styleId="BodyText">
    <w:name w:val="Body Text"/>
    <w:basedOn w:val="Normal"/>
    <w:link w:val="BodyTextChar"/>
    <w:pPr>
      <w:spacing w:after="0" w:line="240" w:lineRule="auto"/>
    </w:pPr>
    <w:rPr>
      <w:rFonts w:ascii="Comic Sans MS" w:eastAsia="Times New Roman" w:hAnsi="Comic Sans MS" w:cs="Times New Roman"/>
      <w:szCs w:val="24"/>
      <w:lang w:eastAsia="en-US"/>
    </w:rPr>
  </w:style>
  <w:style w:type="character" w:customStyle="1" w:styleId="BodyTextChar">
    <w:name w:val="Body Text Char"/>
    <w:basedOn w:val="DefaultParagraphFont"/>
    <w:link w:val="BodyText"/>
    <w:rPr>
      <w:rFonts w:ascii="Comic Sans MS" w:eastAsia="Times New Roman" w:hAnsi="Comic Sans MS" w:cs="Times New Roman"/>
      <w:szCs w:val="24"/>
      <w:lang w:eastAsia="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804E-1A9C-485F-864B-AD04AE8A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Deborah Dalton</cp:lastModifiedBy>
  <cp:revision>2</cp:revision>
  <cp:lastPrinted>2023-09-29T11:04:00Z</cp:lastPrinted>
  <dcterms:created xsi:type="dcterms:W3CDTF">2023-10-03T12:16:00Z</dcterms:created>
  <dcterms:modified xsi:type="dcterms:W3CDTF">2023-10-03T12:16:00Z</dcterms:modified>
</cp:coreProperties>
</file>