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551E" w14:textId="77777777" w:rsidR="006F4327" w:rsidRPr="006F4327" w:rsidRDefault="000530BF" w:rsidP="006F4327">
      <w:pPr>
        <w:spacing w:after="0"/>
        <w:jc w:val="both"/>
        <w:rPr>
          <w:rFonts w:ascii="Arial" w:hAnsi="Arial" w:cs="Arial"/>
          <w:b/>
          <w:sz w:val="20"/>
          <w:szCs w:val="20"/>
        </w:rPr>
      </w:pPr>
      <w:r>
        <w:rPr>
          <w:rFonts w:ascii="Arial" w:hAnsi="Arial" w:cs="Arial"/>
          <w:b/>
          <w:noProof/>
          <w:u w:val="single"/>
          <w:lang w:eastAsia="en-GB"/>
        </w:rPr>
        <w:drawing>
          <wp:anchor distT="0" distB="0" distL="114300" distR="114300" simplePos="0" relativeHeight="251659264" behindDoc="1" locked="0" layoutInCell="1" allowOverlap="1" wp14:anchorId="6049807E" wp14:editId="7ED33923">
            <wp:simplePos x="0" y="0"/>
            <wp:positionH relativeFrom="column">
              <wp:posOffset>1428750</wp:posOffset>
            </wp:positionH>
            <wp:positionV relativeFrom="paragraph">
              <wp:posOffset>-548005</wp:posOffset>
            </wp:positionV>
            <wp:extent cx="2841625" cy="600075"/>
            <wp:effectExtent l="0" t="0" r="0" b="0"/>
            <wp:wrapTight wrapText="bothSides">
              <wp:wrapPolygon edited="0">
                <wp:start x="1882" y="0"/>
                <wp:lineTo x="1158" y="4800"/>
                <wp:lineTo x="0" y="13029"/>
                <wp:lineTo x="0" y="15771"/>
                <wp:lineTo x="145" y="18514"/>
                <wp:lineTo x="869" y="18514"/>
                <wp:lineTo x="21431" y="15086"/>
                <wp:lineTo x="21431" y="4800"/>
                <wp:lineTo x="2751" y="0"/>
                <wp:lineTo x="1882" y="0"/>
              </wp:wrapPolygon>
            </wp:wrapTight>
            <wp:docPr id="1" name="Picture 1" descr="Smallbrook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brook_School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135B1" w14:textId="77777777" w:rsidR="006F4327" w:rsidRPr="006F4327" w:rsidRDefault="006F4327" w:rsidP="006F4327">
      <w:pPr>
        <w:spacing w:after="0"/>
        <w:jc w:val="both"/>
        <w:rPr>
          <w:rFonts w:ascii="Arial" w:hAnsi="Arial" w:cs="Arial"/>
          <w:b/>
          <w:sz w:val="20"/>
          <w:szCs w:val="20"/>
        </w:rPr>
      </w:pPr>
    </w:p>
    <w:p w14:paraId="39E5A051" w14:textId="77777777" w:rsidR="006F4327" w:rsidRPr="006F4327" w:rsidRDefault="006F4327" w:rsidP="006F4327">
      <w:pPr>
        <w:spacing w:after="0"/>
        <w:jc w:val="both"/>
        <w:rPr>
          <w:rFonts w:ascii="Arial" w:hAnsi="Arial" w:cs="Arial"/>
          <w:b/>
          <w:sz w:val="20"/>
          <w:szCs w:val="20"/>
        </w:rPr>
      </w:pPr>
    </w:p>
    <w:p w14:paraId="3944152C" w14:textId="77777777" w:rsidR="006218DD" w:rsidRPr="006F4327" w:rsidRDefault="006218DD" w:rsidP="006F4327">
      <w:pPr>
        <w:spacing w:after="0"/>
        <w:jc w:val="center"/>
        <w:rPr>
          <w:rFonts w:ascii="Arial" w:hAnsi="Arial" w:cs="Arial"/>
          <w:b/>
          <w:sz w:val="24"/>
          <w:szCs w:val="24"/>
        </w:rPr>
      </w:pPr>
      <w:r w:rsidRPr="006F4327">
        <w:rPr>
          <w:rFonts w:ascii="Arial" w:hAnsi="Arial" w:cs="Arial"/>
          <w:b/>
          <w:sz w:val="24"/>
          <w:szCs w:val="24"/>
        </w:rPr>
        <w:t>ENGLISH AS AN ADDITIONAL LANGUAGE POLICY</w:t>
      </w:r>
    </w:p>
    <w:p w14:paraId="03ED1959" w14:textId="77777777" w:rsidR="00AD2038" w:rsidRPr="006F4327" w:rsidRDefault="00AD2038" w:rsidP="006F4327">
      <w:pPr>
        <w:spacing w:after="0"/>
        <w:jc w:val="both"/>
        <w:rPr>
          <w:rFonts w:ascii="Arial" w:hAnsi="Arial" w:cs="Arial"/>
          <w:b/>
          <w:sz w:val="20"/>
          <w:szCs w:val="20"/>
        </w:rPr>
      </w:pPr>
    </w:p>
    <w:p w14:paraId="39F20F13" w14:textId="77777777" w:rsidR="00374F29" w:rsidRPr="006F4327" w:rsidRDefault="00374F29" w:rsidP="006F4327">
      <w:pPr>
        <w:spacing w:after="0"/>
        <w:jc w:val="both"/>
        <w:rPr>
          <w:rFonts w:ascii="Arial" w:hAnsi="Arial" w:cs="Arial"/>
          <w:b/>
          <w:sz w:val="20"/>
          <w:szCs w:val="20"/>
        </w:rPr>
      </w:pPr>
    </w:p>
    <w:p w14:paraId="16391808" w14:textId="77777777" w:rsidR="00AD2038" w:rsidRPr="006F4327" w:rsidRDefault="00AD2038" w:rsidP="006F4327">
      <w:pPr>
        <w:spacing w:after="0"/>
        <w:jc w:val="both"/>
        <w:rPr>
          <w:rFonts w:ascii="Arial" w:hAnsi="Arial" w:cs="Arial"/>
          <w:b/>
          <w:sz w:val="20"/>
          <w:szCs w:val="20"/>
        </w:rPr>
      </w:pPr>
      <w:r w:rsidRPr="006F4327">
        <w:rPr>
          <w:rFonts w:ascii="Arial" w:hAnsi="Arial" w:cs="Arial"/>
          <w:b/>
          <w:sz w:val="20"/>
          <w:szCs w:val="20"/>
        </w:rPr>
        <w:t>Legal Status:</w:t>
      </w:r>
    </w:p>
    <w:p w14:paraId="275BB35D" w14:textId="77777777" w:rsidR="004D5D0A" w:rsidRPr="006F4327" w:rsidRDefault="00D023EE" w:rsidP="006F4327">
      <w:pPr>
        <w:tabs>
          <w:tab w:val="left" w:pos="0"/>
          <w:tab w:val="left" w:pos="993"/>
        </w:tabs>
        <w:jc w:val="both"/>
        <w:rPr>
          <w:rFonts w:ascii="Arial" w:hAnsi="Arial" w:cs="Arial"/>
          <w:sz w:val="20"/>
          <w:szCs w:val="20"/>
        </w:rPr>
      </w:pPr>
      <w:r w:rsidRPr="006F4327">
        <w:rPr>
          <w:rFonts w:ascii="Arial" w:hAnsi="Arial" w:cs="Arial"/>
          <w:sz w:val="20"/>
          <w:szCs w:val="20"/>
        </w:rPr>
        <w:t>Complies with Part 6, paragraph 24(3)</w:t>
      </w:r>
      <w:r w:rsidR="002C7C2D" w:rsidRPr="006F4327">
        <w:rPr>
          <w:rFonts w:ascii="Arial" w:hAnsi="Arial" w:cs="Arial"/>
          <w:sz w:val="20"/>
          <w:szCs w:val="20"/>
        </w:rPr>
        <w:t xml:space="preserve"> </w:t>
      </w:r>
      <w:r w:rsidRPr="006F4327">
        <w:rPr>
          <w:rFonts w:ascii="Arial" w:hAnsi="Arial" w:cs="Arial"/>
          <w:sz w:val="20"/>
          <w:szCs w:val="20"/>
        </w:rPr>
        <w:t xml:space="preserve">(b) </w:t>
      </w:r>
      <w:r w:rsidR="004D5D0A" w:rsidRPr="006F4327">
        <w:rPr>
          <w:rFonts w:ascii="Arial" w:hAnsi="Arial" w:cs="Arial"/>
          <w:sz w:val="20"/>
          <w:szCs w:val="20"/>
        </w:rPr>
        <w:t>of The Education (Independent School Standards Compliance Record) (England) (Amendment) Regulations.</w:t>
      </w:r>
    </w:p>
    <w:p w14:paraId="03FCC311" w14:textId="77777777" w:rsidR="002C7C2D" w:rsidRPr="006F4327" w:rsidRDefault="00AD2038" w:rsidP="006F4327">
      <w:pPr>
        <w:tabs>
          <w:tab w:val="left" w:pos="0"/>
          <w:tab w:val="left" w:pos="993"/>
        </w:tabs>
        <w:spacing w:after="0"/>
        <w:jc w:val="both"/>
        <w:rPr>
          <w:rFonts w:ascii="Arial" w:hAnsi="Arial" w:cs="Arial"/>
          <w:sz w:val="20"/>
          <w:szCs w:val="20"/>
        </w:rPr>
      </w:pPr>
      <w:r w:rsidRPr="006F4327">
        <w:rPr>
          <w:rFonts w:ascii="Arial" w:hAnsi="Arial" w:cs="Arial"/>
          <w:b/>
          <w:sz w:val="20"/>
          <w:szCs w:val="20"/>
        </w:rPr>
        <w:t>Applies to:</w:t>
      </w:r>
    </w:p>
    <w:p w14:paraId="12D41335" w14:textId="77777777" w:rsidR="002C7C2D" w:rsidRPr="006F4327" w:rsidRDefault="004D5D0A" w:rsidP="006F4327">
      <w:pPr>
        <w:numPr>
          <w:ilvl w:val="0"/>
          <w:numId w:val="27"/>
        </w:numPr>
        <w:tabs>
          <w:tab w:val="left" w:pos="0"/>
          <w:tab w:val="left" w:pos="284"/>
        </w:tabs>
        <w:spacing w:after="0"/>
        <w:ind w:left="284" w:hanging="284"/>
        <w:jc w:val="both"/>
        <w:rPr>
          <w:rFonts w:ascii="Arial" w:hAnsi="Arial" w:cs="Arial"/>
          <w:sz w:val="20"/>
          <w:szCs w:val="20"/>
        </w:rPr>
      </w:pPr>
      <w:r w:rsidRPr="006F4327">
        <w:rPr>
          <w:rFonts w:ascii="Arial" w:eastAsia="Times New Roman" w:hAnsi="Arial" w:cs="Arial"/>
          <w:noProof/>
          <w:sz w:val="20"/>
          <w:szCs w:val="20"/>
          <w:lang w:eastAsia="en-GB"/>
        </w:rPr>
        <w:t>the whole school inclusive of activities outside of the normal school hours;</w:t>
      </w:r>
    </w:p>
    <w:p w14:paraId="6CF19C49" w14:textId="77777777" w:rsidR="004D5D0A" w:rsidRPr="006F4327" w:rsidRDefault="004D5D0A" w:rsidP="006F4327">
      <w:pPr>
        <w:numPr>
          <w:ilvl w:val="0"/>
          <w:numId w:val="27"/>
        </w:numPr>
        <w:tabs>
          <w:tab w:val="left" w:pos="0"/>
          <w:tab w:val="left" w:pos="284"/>
        </w:tabs>
        <w:spacing w:after="0"/>
        <w:ind w:left="284" w:hanging="284"/>
        <w:jc w:val="both"/>
        <w:rPr>
          <w:rFonts w:ascii="Arial" w:hAnsi="Arial" w:cs="Arial"/>
          <w:sz w:val="20"/>
          <w:szCs w:val="20"/>
        </w:rPr>
      </w:pPr>
      <w:r w:rsidRPr="006F4327">
        <w:rPr>
          <w:rFonts w:ascii="Arial" w:hAnsi="Arial" w:cs="Arial"/>
          <w:noProof/>
          <w:sz w:val="20"/>
          <w:szCs w:val="20"/>
          <w:lang w:eastAsia="en-GB"/>
        </w:rPr>
        <w:t xml:space="preserve">all staff (teaching and support staff), </w:t>
      </w:r>
      <w:r w:rsidRPr="006F4327">
        <w:rPr>
          <w:rFonts w:ascii="Arial" w:eastAsia="Times New Roman" w:hAnsi="Arial" w:cs="Arial"/>
          <w:noProof/>
          <w:sz w:val="20"/>
          <w:szCs w:val="20"/>
          <w:lang w:eastAsia="en-GB"/>
        </w:rPr>
        <w:t xml:space="preserve"> the proprietor and volunteers working in the school.</w:t>
      </w:r>
    </w:p>
    <w:p w14:paraId="0C059A07" w14:textId="77777777" w:rsidR="00AD2038" w:rsidRPr="006F4327" w:rsidRDefault="00AD2038" w:rsidP="006F4327">
      <w:pPr>
        <w:spacing w:after="0"/>
        <w:jc w:val="both"/>
        <w:rPr>
          <w:rFonts w:ascii="Arial" w:hAnsi="Arial" w:cs="Arial"/>
          <w:sz w:val="20"/>
          <w:szCs w:val="20"/>
        </w:rPr>
      </w:pPr>
    </w:p>
    <w:p w14:paraId="4DF2BB9C" w14:textId="77777777" w:rsidR="00AD2038" w:rsidRPr="006F4327" w:rsidRDefault="00E76702" w:rsidP="006F4327">
      <w:pPr>
        <w:spacing w:after="0"/>
        <w:jc w:val="both"/>
        <w:rPr>
          <w:rFonts w:ascii="Arial" w:hAnsi="Arial" w:cs="Arial"/>
          <w:b/>
          <w:sz w:val="20"/>
          <w:szCs w:val="20"/>
        </w:rPr>
      </w:pPr>
      <w:r w:rsidRPr="006F4327">
        <w:rPr>
          <w:rFonts w:ascii="Arial" w:hAnsi="Arial" w:cs="Arial"/>
          <w:b/>
          <w:sz w:val="20"/>
          <w:szCs w:val="20"/>
        </w:rPr>
        <w:t>Related documents</w:t>
      </w:r>
      <w:r w:rsidR="00AD2038" w:rsidRPr="006F4327">
        <w:rPr>
          <w:rFonts w:ascii="Arial" w:hAnsi="Arial" w:cs="Arial"/>
          <w:b/>
          <w:sz w:val="20"/>
          <w:szCs w:val="20"/>
        </w:rPr>
        <w:t>:</w:t>
      </w:r>
    </w:p>
    <w:p w14:paraId="74142AEF" w14:textId="77777777" w:rsidR="00525840" w:rsidRPr="006F4327" w:rsidRDefault="00525840" w:rsidP="006F4327">
      <w:pPr>
        <w:numPr>
          <w:ilvl w:val="0"/>
          <w:numId w:val="7"/>
        </w:numPr>
        <w:spacing w:after="0"/>
        <w:ind w:left="284" w:hanging="284"/>
        <w:jc w:val="both"/>
        <w:rPr>
          <w:rFonts w:ascii="Arial" w:hAnsi="Arial" w:cs="Arial"/>
          <w:sz w:val="20"/>
          <w:szCs w:val="20"/>
        </w:rPr>
      </w:pPr>
      <w:r w:rsidRPr="006F4327">
        <w:rPr>
          <w:rFonts w:ascii="Arial" w:hAnsi="Arial" w:cs="Arial"/>
          <w:sz w:val="20"/>
          <w:szCs w:val="20"/>
        </w:rPr>
        <w:t>SEN Policy</w:t>
      </w:r>
    </w:p>
    <w:p w14:paraId="44BFF5CE" w14:textId="77777777" w:rsidR="00525840" w:rsidRPr="006F4327" w:rsidRDefault="00525840" w:rsidP="006F4327">
      <w:pPr>
        <w:numPr>
          <w:ilvl w:val="0"/>
          <w:numId w:val="7"/>
        </w:numPr>
        <w:spacing w:after="0"/>
        <w:ind w:left="284" w:hanging="284"/>
        <w:jc w:val="both"/>
        <w:rPr>
          <w:rFonts w:ascii="Arial" w:hAnsi="Arial" w:cs="Arial"/>
          <w:sz w:val="20"/>
          <w:szCs w:val="20"/>
        </w:rPr>
      </w:pPr>
      <w:r w:rsidRPr="006F4327">
        <w:rPr>
          <w:rFonts w:ascii="Arial" w:hAnsi="Arial" w:cs="Arial"/>
          <w:sz w:val="20"/>
          <w:szCs w:val="20"/>
        </w:rPr>
        <w:t>Teaching and Learning Policies</w:t>
      </w:r>
    </w:p>
    <w:p w14:paraId="1345B7BB" w14:textId="77777777" w:rsidR="00081460" w:rsidRPr="006F4327" w:rsidRDefault="00081460" w:rsidP="006F4327">
      <w:pPr>
        <w:spacing w:after="0"/>
        <w:jc w:val="both"/>
        <w:rPr>
          <w:rFonts w:ascii="Arial" w:hAnsi="Arial" w:cs="Arial"/>
          <w:sz w:val="20"/>
          <w:szCs w:val="20"/>
        </w:rPr>
      </w:pPr>
    </w:p>
    <w:p w14:paraId="74A636E1" w14:textId="77777777" w:rsidR="004642DD" w:rsidRPr="006F4327" w:rsidRDefault="004642DD" w:rsidP="006F4327">
      <w:pPr>
        <w:tabs>
          <w:tab w:val="left" w:pos="284"/>
        </w:tabs>
        <w:spacing w:after="0"/>
        <w:jc w:val="both"/>
        <w:rPr>
          <w:rFonts w:ascii="Arial" w:hAnsi="Arial" w:cs="Arial"/>
          <w:b/>
          <w:sz w:val="20"/>
          <w:szCs w:val="20"/>
        </w:rPr>
      </w:pPr>
      <w:r w:rsidRPr="006F4327">
        <w:rPr>
          <w:rFonts w:ascii="Arial" w:hAnsi="Arial" w:cs="Arial"/>
          <w:b/>
          <w:sz w:val="20"/>
          <w:szCs w:val="20"/>
        </w:rPr>
        <w:t>Availability</w:t>
      </w:r>
    </w:p>
    <w:p w14:paraId="27944D8D" w14:textId="77777777" w:rsidR="004D5D0A" w:rsidRPr="006F4327" w:rsidRDefault="004D5D0A" w:rsidP="006F4327">
      <w:pPr>
        <w:suppressAutoHyphens/>
        <w:spacing w:after="0"/>
        <w:jc w:val="both"/>
        <w:rPr>
          <w:rFonts w:ascii="Arial" w:eastAsia="Times New Roman" w:hAnsi="Arial" w:cs="Arial"/>
          <w:kern w:val="2"/>
          <w:sz w:val="20"/>
          <w:szCs w:val="20"/>
          <w:lang w:eastAsia="hi-IN" w:bidi="hi-IN"/>
        </w:rPr>
      </w:pPr>
      <w:r w:rsidRPr="006F4327">
        <w:rPr>
          <w:rFonts w:ascii="Arial" w:hAnsi="Arial" w:cs="Arial"/>
          <w:kern w:val="2"/>
          <w:sz w:val="20"/>
          <w:szCs w:val="20"/>
          <w:lang w:eastAsia="hi-IN" w:bidi="hi-IN"/>
        </w:rPr>
        <w:t xml:space="preserve">This policy is made available to </w:t>
      </w:r>
      <w:r w:rsidR="00E92154" w:rsidRPr="006F4327">
        <w:rPr>
          <w:rFonts w:ascii="Arial" w:hAnsi="Arial" w:cs="Arial"/>
          <w:kern w:val="2"/>
          <w:sz w:val="20"/>
          <w:szCs w:val="20"/>
          <w:lang w:eastAsia="hi-IN" w:bidi="hi-IN"/>
        </w:rPr>
        <w:t>guardians</w:t>
      </w:r>
      <w:r w:rsidRPr="006F4327">
        <w:rPr>
          <w:rFonts w:ascii="Arial" w:hAnsi="Arial" w:cs="Arial"/>
          <w:kern w:val="2"/>
          <w:sz w:val="20"/>
          <w:szCs w:val="20"/>
          <w:lang w:eastAsia="hi-IN" w:bidi="hi-IN"/>
        </w:rPr>
        <w:t>, carers, staff and pupils fr</w:t>
      </w:r>
      <w:r w:rsidR="004972D6" w:rsidRPr="006F4327">
        <w:rPr>
          <w:rFonts w:ascii="Arial" w:hAnsi="Arial" w:cs="Arial"/>
          <w:kern w:val="2"/>
          <w:sz w:val="20"/>
          <w:szCs w:val="20"/>
          <w:lang w:eastAsia="hi-IN" w:bidi="hi-IN"/>
        </w:rPr>
        <w:t>om the school office</w:t>
      </w:r>
      <w:r w:rsidRPr="006F4327">
        <w:rPr>
          <w:rFonts w:ascii="Arial" w:hAnsi="Arial" w:cs="Arial"/>
          <w:kern w:val="2"/>
          <w:sz w:val="20"/>
          <w:szCs w:val="20"/>
          <w:lang w:eastAsia="hi-IN" w:bidi="hi-IN"/>
        </w:rPr>
        <w:t>.</w:t>
      </w:r>
    </w:p>
    <w:p w14:paraId="7F6FDEC7" w14:textId="77777777" w:rsidR="004642DD" w:rsidRPr="006F4327" w:rsidRDefault="004642DD" w:rsidP="006F4327">
      <w:pPr>
        <w:tabs>
          <w:tab w:val="left" w:pos="284"/>
          <w:tab w:val="left" w:pos="993"/>
        </w:tabs>
        <w:spacing w:after="0"/>
        <w:ind w:left="284" w:hanging="284"/>
        <w:jc w:val="both"/>
        <w:rPr>
          <w:rFonts w:ascii="Arial" w:hAnsi="Arial" w:cs="Arial"/>
          <w:sz w:val="20"/>
          <w:szCs w:val="20"/>
        </w:rPr>
      </w:pPr>
    </w:p>
    <w:p w14:paraId="01C28038" w14:textId="77777777" w:rsidR="004642DD" w:rsidRPr="006F4327" w:rsidRDefault="004642DD" w:rsidP="006F4327">
      <w:pPr>
        <w:tabs>
          <w:tab w:val="left" w:pos="284"/>
          <w:tab w:val="left" w:pos="993"/>
        </w:tabs>
        <w:spacing w:after="0"/>
        <w:ind w:left="284" w:hanging="284"/>
        <w:jc w:val="both"/>
        <w:outlineLvl w:val="0"/>
        <w:rPr>
          <w:rFonts w:ascii="Arial" w:hAnsi="Arial" w:cs="Arial"/>
          <w:b/>
          <w:bCs/>
          <w:sz w:val="20"/>
          <w:szCs w:val="20"/>
        </w:rPr>
      </w:pPr>
      <w:r w:rsidRPr="006F4327">
        <w:rPr>
          <w:rFonts w:ascii="Arial" w:hAnsi="Arial" w:cs="Arial"/>
          <w:b/>
          <w:bCs/>
          <w:sz w:val="20"/>
          <w:szCs w:val="20"/>
        </w:rPr>
        <w:t>Monitoring and Review:</w:t>
      </w:r>
    </w:p>
    <w:p w14:paraId="1DBD84A4" w14:textId="77777777" w:rsidR="004642DD" w:rsidRPr="006F4327" w:rsidRDefault="004642DD" w:rsidP="006F4327">
      <w:pPr>
        <w:pStyle w:val="ListParagraph"/>
        <w:numPr>
          <w:ilvl w:val="0"/>
          <w:numId w:val="20"/>
        </w:numPr>
        <w:tabs>
          <w:tab w:val="left" w:pos="284"/>
          <w:tab w:val="left" w:pos="993"/>
        </w:tabs>
        <w:spacing w:line="276" w:lineRule="auto"/>
        <w:ind w:hanging="720"/>
        <w:jc w:val="both"/>
        <w:outlineLvl w:val="0"/>
        <w:rPr>
          <w:rFonts w:ascii="Arial" w:hAnsi="Arial" w:cs="Arial"/>
          <w:b/>
          <w:bCs/>
          <w:sz w:val="20"/>
          <w:szCs w:val="20"/>
        </w:rPr>
      </w:pPr>
      <w:r w:rsidRPr="006F4327">
        <w:rPr>
          <w:rFonts w:ascii="Arial" w:hAnsi="Arial" w:cs="Arial"/>
          <w:sz w:val="20"/>
          <w:szCs w:val="20"/>
        </w:rPr>
        <w:t xml:space="preserve">This policy will be subject to continuous monitoring, refinement and audit by the </w:t>
      </w:r>
      <w:r w:rsidR="00AA7E7A" w:rsidRPr="006F4327">
        <w:rPr>
          <w:rFonts w:ascii="Arial" w:hAnsi="Arial" w:cs="Arial"/>
          <w:sz w:val="20"/>
          <w:szCs w:val="20"/>
        </w:rPr>
        <w:t>Headteacher</w:t>
      </w:r>
      <w:r w:rsidRPr="006F4327">
        <w:rPr>
          <w:rFonts w:ascii="Arial" w:hAnsi="Arial" w:cs="Arial"/>
          <w:sz w:val="20"/>
          <w:szCs w:val="20"/>
        </w:rPr>
        <w:t xml:space="preserve">. </w:t>
      </w:r>
    </w:p>
    <w:p w14:paraId="0A964613" w14:textId="77777777" w:rsidR="00B936B6" w:rsidRPr="006F4327" w:rsidRDefault="00B936B6" w:rsidP="006F4327">
      <w:pPr>
        <w:pStyle w:val="aLCPBodytext"/>
        <w:numPr>
          <w:ilvl w:val="0"/>
          <w:numId w:val="0"/>
        </w:numPr>
        <w:spacing w:line="276" w:lineRule="auto"/>
        <w:ind w:left="284"/>
        <w:rPr>
          <w:sz w:val="20"/>
          <w:szCs w:val="20"/>
        </w:rPr>
      </w:pPr>
    </w:p>
    <w:p w14:paraId="420AFDC0" w14:textId="77777777" w:rsidR="00674BD9" w:rsidRPr="006F4327" w:rsidRDefault="00674BD9" w:rsidP="006F4327">
      <w:pPr>
        <w:pStyle w:val="aLCPHeading"/>
        <w:spacing w:line="276" w:lineRule="auto"/>
        <w:jc w:val="both"/>
        <w:rPr>
          <w:rFonts w:ascii="Arial" w:hAnsi="Arial"/>
          <w:sz w:val="20"/>
          <w:szCs w:val="20"/>
        </w:rPr>
      </w:pPr>
    </w:p>
    <w:p w14:paraId="3AB58717" w14:textId="77777777" w:rsidR="00674BD9" w:rsidRPr="006F4327" w:rsidRDefault="00674BD9" w:rsidP="006F4327">
      <w:pPr>
        <w:pStyle w:val="aLCPHeading"/>
        <w:spacing w:line="276" w:lineRule="auto"/>
        <w:jc w:val="both"/>
        <w:rPr>
          <w:rFonts w:ascii="Arial" w:hAnsi="Arial"/>
          <w:sz w:val="20"/>
          <w:szCs w:val="20"/>
        </w:rPr>
      </w:pPr>
    </w:p>
    <w:p w14:paraId="610C5D1D" w14:textId="77777777" w:rsidR="00674BD9" w:rsidRPr="006F4327" w:rsidRDefault="00137E1E" w:rsidP="006F4327">
      <w:pPr>
        <w:pStyle w:val="aLCPHeading"/>
        <w:spacing w:line="276" w:lineRule="auto"/>
        <w:jc w:val="both"/>
        <w:rPr>
          <w:rFonts w:ascii="Arial" w:hAnsi="Arial"/>
          <w:sz w:val="20"/>
          <w:szCs w:val="20"/>
        </w:rPr>
      </w:pPr>
      <w:r w:rsidRPr="006F4327">
        <w:rPr>
          <w:rFonts w:ascii="Arial" w:hAnsi="Arial"/>
          <w:sz w:val="20"/>
          <w:szCs w:val="20"/>
        </w:rPr>
        <w:t>English as an Additional Language (EAL) Policy</w:t>
      </w:r>
    </w:p>
    <w:p w14:paraId="325D009F" w14:textId="77777777" w:rsidR="00402B97" w:rsidRPr="006F4327" w:rsidRDefault="00402B97" w:rsidP="006F4327">
      <w:pPr>
        <w:pStyle w:val="aLCPHeading"/>
        <w:spacing w:line="276" w:lineRule="auto"/>
        <w:jc w:val="both"/>
        <w:rPr>
          <w:rFonts w:ascii="Arial" w:hAnsi="Arial"/>
          <w:sz w:val="20"/>
          <w:szCs w:val="20"/>
        </w:rPr>
      </w:pPr>
    </w:p>
    <w:p w14:paraId="34ED9A7F" w14:textId="77777777" w:rsidR="00674BD9" w:rsidRPr="006F4327" w:rsidRDefault="00674BD9" w:rsidP="006F4327">
      <w:pPr>
        <w:pStyle w:val="aLCPSubhead"/>
        <w:spacing w:line="276" w:lineRule="auto"/>
        <w:rPr>
          <w:rFonts w:ascii="Arial" w:hAnsi="Arial"/>
          <w:color w:val="auto"/>
          <w:sz w:val="20"/>
          <w:szCs w:val="20"/>
        </w:rPr>
      </w:pPr>
      <w:r w:rsidRPr="006F4327">
        <w:rPr>
          <w:rFonts w:ascii="Arial" w:hAnsi="Arial"/>
          <w:color w:val="auto"/>
          <w:sz w:val="20"/>
          <w:szCs w:val="20"/>
        </w:rPr>
        <w:t>Introduction</w:t>
      </w:r>
    </w:p>
    <w:p w14:paraId="1A4CBF99" w14:textId="77777777" w:rsidR="000530BF" w:rsidRDefault="000530BF" w:rsidP="006F4327">
      <w:pPr>
        <w:pStyle w:val="aLCPSubhead"/>
        <w:spacing w:line="276" w:lineRule="auto"/>
        <w:rPr>
          <w:rFonts w:ascii="Arial" w:hAnsi="Arial"/>
          <w:color w:val="auto"/>
          <w:sz w:val="20"/>
          <w:szCs w:val="20"/>
        </w:rPr>
      </w:pPr>
    </w:p>
    <w:p w14:paraId="0D5F12AC" w14:textId="77777777" w:rsidR="00674BD9" w:rsidRPr="006F4327" w:rsidRDefault="00AD04C6" w:rsidP="006F4327">
      <w:pPr>
        <w:pStyle w:val="aLCPSubhead"/>
        <w:spacing w:line="276" w:lineRule="auto"/>
        <w:rPr>
          <w:rFonts w:ascii="Arial" w:hAnsi="Arial"/>
          <w:color w:val="auto"/>
          <w:sz w:val="20"/>
          <w:szCs w:val="20"/>
        </w:rPr>
      </w:pPr>
      <w:r w:rsidRPr="006F4327">
        <w:rPr>
          <w:rFonts w:ascii="Arial" w:hAnsi="Arial"/>
          <w:color w:val="auto"/>
          <w:sz w:val="20"/>
          <w:szCs w:val="20"/>
        </w:rPr>
        <w:t>In common with the rest of the curriculum, where a child is lea</w:t>
      </w:r>
      <w:r w:rsidR="0041781A" w:rsidRPr="006F4327">
        <w:rPr>
          <w:rFonts w:ascii="Arial" w:hAnsi="Arial"/>
          <w:color w:val="auto"/>
          <w:sz w:val="20"/>
          <w:szCs w:val="20"/>
        </w:rPr>
        <w:t>rn</w:t>
      </w:r>
      <w:r w:rsidRPr="006F4327">
        <w:rPr>
          <w:rFonts w:ascii="Arial" w:hAnsi="Arial"/>
          <w:color w:val="auto"/>
          <w:sz w:val="20"/>
          <w:szCs w:val="20"/>
        </w:rPr>
        <w:t>ing En</w:t>
      </w:r>
      <w:r w:rsidR="0041781A" w:rsidRPr="006F4327">
        <w:rPr>
          <w:rFonts w:ascii="Arial" w:hAnsi="Arial"/>
          <w:color w:val="auto"/>
          <w:sz w:val="20"/>
          <w:szCs w:val="20"/>
        </w:rPr>
        <w:t>glish as an additional language</w:t>
      </w:r>
      <w:r w:rsidRPr="006F4327">
        <w:rPr>
          <w:rFonts w:ascii="Arial" w:hAnsi="Arial"/>
          <w:color w:val="auto"/>
          <w:sz w:val="20"/>
          <w:szCs w:val="20"/>
        </w:rPr>
        <w:t>, this is individu</w:t>
      </w:r>
      <w:r w:rsidR="0041781A" w:rsidRPr="006F4327">
        <w:rPr>
          <w:rFonts w:ascii="Arial" w:hAnsi="Arial"/>
          <w:color w:val="auto"/>
          <w:sz w:val="20"/>
          <w:szCs w:val="20"/>
        </w:rPr>
        <w:t>a</w:t>
      </w:r>
      <w:r w:rsidRPr="006F4327">
        <w:rPr>
          <w:rFonts w:ascii="Arial" w:hAnsi="Arial"/>
          <w:color w:val="auto"/>
          <w:sz w:val="20"/>
          <w:szCs w:val="20"/>
        </w:rPr>
        <w:t>lly planned for, taking into account the particular needs of the chi</w:t>
      </w:r>
      <w:r w:rsidR="0041781A" w:rsidRPr="006F4327">
        <w:rPr>
          <w:rFonts w:ascii="Arial" w:hAnsi="Arial"/>
          <w:color w:val="auto"/>
          <w:sz w:val="20"/>
          <w:szCs w:val="20"/>
        </w:rPr>
        <w:t>l</w:t>
      </w:r>
      <w:r w:rsidRPr="006F4327">
        <w:rPr>
          <w:rFonts w:ascii="Arial" w:hAnsi="Arial"/>
          <w:color w:val="auto"/>
          <w:sz w:val="20"/>
          <w:szCs w:val="20"/>
        </w:rPr>
        <w:t>d and working with the family to plan how best to facilitate the child’</w:t>
      </w:r>
      <w:r w:rsidR="0041781A" w:rsidRPr="006F4327">
        <w:rPr>
          <w:rFonts w:ascii="Arial" w:hAnsi="Arial"/>
          <w:color w:val="auto"/>
          <w:sz w:val="20"/>
          <w:szCs w:val="20"/>
        </w:rPr>
        <w:t>s integration into an English speaking setting.  If for example, a</w:t>
      </w:r>
      <w:r w:rsidRPr="006F4327">
        <w:rPr>
          <w:rFonts w:ascii="Arial" w:hAnsi="Arial"/>
          <w:color w:val="auto"/>
          <w:sz w:val="20"/>
          <w:szCs w:val="20"/>
        </w:rPr>
        <w:t xml:space="preserve"> child at our school was most comfortable with</w:t>
      </w:r>
      <w:r w:rsidR="0041781A" w:rsidRPr="006F4327">
        <w:rPr>
          <w:rFonts w:ascii="Arial" w:hAnsi="Arial"/>
          <w:color w:val="auto"/>
          <w:sz w:val="20"/>
          <w:szCs w:val="20"/>
        </w:rPr>
        <w:t xml:space="preserve"> say another</w:t>
      </w:r>
      <w:r w:rsidRPr="006F4327">
        <w:rPr>
          <w:rFonts w:ascii="Arial" w:hAnsi="Arial"/>
          <w:color w:val="auto"/>
          <w:sz w:val="20"/>
          <w:szCs w:val="20"/>
        </w:rPr>
        <w:t xml:space="preserve"> lan</w:t>
      </w:r>
      <w:r w:rsidR="00E36404" w:rsidRPr="006F4327">
        <w:rPr>
          <w:rFonts w:ascii="Arial" w:hAnsi="Arial"/>
          <w:color w:val="auto"/>
          <w:sz w:val="20"/>
          <w:szCs w:val="20"/>
        </w:rPr>
        <w:t>guage</w:t>
      </w:r>
      <w:r w:rsidR="0041781A" w:rsidRPr="006F4327">
        <w:rPr>
          <w:rFonts w:ascii="Arial" w:hAnsi="Arial"/>
          <w:color w:val="auto"/>
          <w:sz w:val="20"/>
          <w:szCs w:val="20"/>
        </w:rPr>
        <w:t xml:space="preserve"> </w:t>
      </w:r>
      <w:r w:rsidR="00E36404" w:rsidRPr="006F4327">
        <w:rPr>
          <w:rFonts w:ascii="Arial" w:hAnsi="Arial"/>
          <w:color w:val="auto"/>
          <w:sz w:val="20"/>
          <w:szCs w:val="20"/>
        </w:rPr>
        <w:t>o</w:t>
      </w:r>
      <w:r w:rsidR="0041781A" w:rsidRPr="006F4327">
        <w:rPr>
          <w:rFonts w:ascii="Arial" w:hAnsi="Arial"/>
          <w:color w:val="auto"/>
          <w:sz w:val="20"/>
          <w:szCs w:val="20"/>
        </w:rPr>
        <w:t>ur strategy in understanding how</w:t>
      </w:r>
      <w:r w:rsidRPr="006F4327">
        <w:rPr>
          <w:rFonts w:ascii="Arial" w:hAnsi="Arial"/>
          <w:color w:val="auto"/>
          <w:sz w:val="20"/>
          <w:szCs w:val="20"/>
        </w:rPr>
        <w:t xml:space="preserve"> </w:t>
      </w:r>
      <w:r w:rsidR="0041781A" w:rsidRPr="006F4327">
        <w:rPr>
          <w:rFonts w:ascii="Arial" w:hAnsi="Arial"/>
          <w:color w:val="auto"/>
          <w:sz w:val="20"/>
          <w:szCs w:val="20"/>
        </w:rPr>
        <w:t xml:space="preserve">best to enable the child to use English would include observing the child communicating in their mother tongue.  As </w:t>
      </w:r>
      <w:r w:rsidRPr="006F4327">
        <w:rPr>
          <w:rFonts w:ascii="Arial" w:hAnsi="Arial"/>
          <w:color w:val="auto"/>
          <w:sz w:val="20"/>
          <w:szCs w:val="20"/>
        </w:rPr>
        <w:t>a</w:t>
      </w:r>
      <w:r w:rsidR="0041781A" w:rsidRPr="006F4327">
        <w:rPr>
          <w:rFonts w:ascii="Arial" w:hAnsi="Arial"/>
          <w:color w:val="auto"/>
          <w:sz w:val="20"/>
          <w:szCs w:val="20"/>
        </w:rPr>
        <w:t xml:space="preserve"> </w:t>
      </w:r>
      <w:r w:rsidRPr="006F4327">
        <w:rPr>
          <w:rFonts w:ascii="Arial" w:hAnsi="Arial"/>
          <w:color w:val="auto"/>
          <w:sz w:val="20"/>
          <w:szCs w:val="20"/>
        </w:rPr>
        <w:t>re</w:t>
      </w:r>
      <w:r w:rsidR="0041781A" w:rsidRPr="006F4327">
        <w:rPr>
          <w:rFonts w:ascii="Arial" w:hAnsi="Arial"/>
          <w:color w:val="auto"/>
          <w:sz w:val="20"/>
          <w:szCs w:val="20"/>
        </w:rPr>
        <w:t>sul</w:t>
      </w:r>
      <w:r w:rsidRPr="006F4327">
        <w:rPr>
          <w:rFonts w:ascii="Arial" w:hAnsi="Arial"/>
          <w:color w:val="auto"/>
          <w:sz w:val="20"/>
          <w:szCs w:val="20"/>
        </w:rPr>
        <w:t>t of this, key English word</w:t>
      </w:r>
      <w:r w:rsidR="0041781A" w:rsidRPr="006F4327">
        <w:rPr>
          <w:rFonts w:ascii="Arial" w:hAnsi="Arial"/>
          <w:color w:val="auto"/>
          <w:sz w:val="20"/>
          <w:szCs w:val="20"/>
        </w:rPr>
        <w:t>s would be</w:t>
      </w:r>
      <w:r w:rsidRPr="006F4327">
        <w:rPr>
          <w:rFonts w:ascii="Arial" w:hAnsi="Arial"/>
          <w:color w:val="auto"/>
          <w:sz w:val="20"/>
          <w:szCs w:val="20"/>
        </w:rPr>
        <w:t xml:space="preserve"> sent to the </w:t>
      </w:r>
      <w:r w:rsidR="00E92154" w:rsidRPr="006F4327">
        <w:rPr>
          <w:rFonts w:ascii="Arial" w:hAnsi="Arial"/>
          <w:color w:val="auto"/>
          <w:sz w:val="20"/>
          <w:szCs w:val="20"/>
        </w:rPr>
        <w:t>guardians</w:t>
      </w:r>
      <w:r w:rsidRPr="006F4327">
        <w:rPr>
          <w:rFonts w:ascii="Arial" w:hAnsi="Arial"/>
          <w:color w:val="auto"/>
          <w:sz w:val="20"/>
          <w:szCs w:val="20"/>
        </w:rPr>
        <w:t>, and we</w:t>
      </w:r>
      <w:r w:rsidR="0041781A" w:rsidRPr="006F4327">
        <w:rPr>
          <w:rFonts w:ascii="Arial" w:hAnsi="Arial"/>
          <w:color w:val="auto"/>
          <w:sz w:val="20"/>
          <w:szCs w:val="20"/>
        </w:rPr>
        <w:t xml:space="preserve"> would request from them</w:t>
      </w:r>
      <w:r w:rsidRPr="006F4327">
        <w:rPr>
          <w:rFonts w:ascii="Arial" w:hAnsi="Arial"/>
          <w:color w:val="auto"/>
          <w:sz w:val="20"/>
          <w:szCs w:val="20"/>
        </w:rPr>
        <w:t xml:space="preserve"> a list of </w:t>
      </w:r>
      <w:r w:rsidR="0041781A" w:rsidRPr="006F4327">
        <w:rPr>
          <w:rFonts w:ascii="Arial" w:hAnsi="Arial"/>
          <w:color w:val="auto"/>
          <w:sz w:val="20"/>
          <w:szCs w:val="20"/>
        </w:rPr>
        <w:t xml:space="preserve">the </w:t>
      </w:r>
      <w:r w:rsidR="00E36404" w:rsidRPr="006F4327">
        <w:rPr>
          <w:rFonts w:ascii="Arial" w:hAnsi="Arial"/>
          <w:color w:val="auto"/>
          <w:sz w:val="20"/>
          <w:szCs w:val="20"/>
        </w:rPr>
        <w:t xml:space="preserve">key </w:t>
      </w:r>
      <w:r w:rsidR="0041781A" w:rsidRPr="006F4327">
        <w:rPr>
          <w:rFonts w:ascii="Arial" w:hAnsi="Arial"/>
          <w:color w:val="auto"/>
          <w:sz w:val="20"/>
          <w:szCs w:val="20"/>
        </w:rPr>
        <w:t>wor</w:t>
      </w:r>
      <w:r w:rsidRPr="006F4327">
        <w:rPr>
          <w:rFonts w:ascii="Arial" w:hAnsi="Arial"/>
          <w:color w:val="auto"/>
          <w:sz w:val="20"/>
          <w:szCs w:val="20"/>
        </w:rPr>
        <w:t>ds</w:t>
      </w:r>
      <w:r w:rsidR="0041781A" w:rsidRPr="006F4327">
        <w:rPr>
          <w:rFonts w:ascii="Arial" w:hAnsi="Arial"/>
          <w:color w:val="auto"/>
          <w:sz w:val="20"/>
          <w:szCs w:val="20"/>
        </w:rPr>
        <w:t xml:space="preserve"> in their mother tongue.  This would enable the teachers to be </w:t>
      </w:r>
      <w:r w:rsidRPr="006F4327">
        <w:rPr>
          <w:rFonts w:ascii="Arial" w:hAnsi="Arial"/>
          <w:color w:val="auto"/>
          <w:sz w:val="20"/>
          <w:szCs w:val="20"/>
        </w:rPr>
        <w:t xml:space="preserve">familiar with what the child might be trying to say.  </w:t>
      </w:r>
      <w:r w:rsidR="00AC0859" w:rsidRPr="006F4327">
        <w:rPr>
          <w:rFonts w:ascii="Arial" w:hAnsi="Arial"/>
          <w:color w:val="auto"/>
          <w:sz w:val="20"/>
          <w:szCs w:val="20"/>
        </w:rPr>
        <w:t xml:space="preserve">It would also assist in preventing the child becoming disheartened having managed to form a word, this being a </w:t>
      </w:r>
      <w:r w:rsidRPr="006F4327">
        <w:rPr>
          <w:rFonts w:ascii="Arial" w:hAnsi="Arial"/>
          <w:color w:val="auto"/>
          <w:sz w:val="20"/>
          <w:szCs w:val="20"/>
        </w:rPr>
        <w:t>sign</w:t>
      </w:r>
      <w:r w:rsidR="00AC0859" w:rsidRPr="006F4327">
        <w:rPr>
          <w:rFonts w:ascii="Arial" w:hAnsi="Arial"/>
          <w:color w:val="auto"/>
          <w:sz w:val="20"/>
          <w:szCs w:val="20"/>
        </w:rPr>
        <w:t>ificant achievement, in the mother tongue and then ena</w:t>
      </w:r>
      <w:r w:rsidR="00902870" w:rsidRPr="006F4327">
        <w:rPr>
          <w:rFonts w:ascii="Arial" w:hAnsi="Arial"/>
          <w:color w:val="auto"/>
          <w:sz w:val="20"/>
          <w:szCs w:val="20"/>
        </w:rPr>
        <w:t xml:space="preserve">ble the teachers </w:t>
      </w:r>
      <w:r w:rsidR="00AC0859" w:rsidRPr="006F4327">
        <w:rPr>
          <w:rFonts w:ascii="Arial" w:hAnsi="Arial"/>
          <w:color w:val="auto"/>
          <w:sz w:val="20"/>
          <w:szCs w:val="20"/>
        </w:rPr>
        <w:t>to encourage the child to transfer the word</w:t>
      </w:r>
      <w:r w:rsidRPr="006F4327">
        <w:rPr>
          <w:rFonts w:ascii="Arial" w:hAnsi="Arial"/>
          <w:color w:val="auto"/>
          <w:sz w:val="20"/>
          <w:szCs w:val="20"/>
        </w:rPr>
        <w:t xml:space="preserve"> </w:t>
      </w:r>
      <w:r w:rsidR="00AC0859" w:rsidRPr="006F4327">
        <w:rPr>
          <w:rFonts w:ascii="Arial" w:hAnsi="Arial"/>
          <w:color w:val="auto"/>
          <w:sz w:val="20"/>
          <w:szCs w:val="20"/>
        </w:rPr>
        <w:t>in</w:t>
      </w:r>
      <w:r w:rsidRPr="006F4327">
        <w:rPr>
          <w:rFonts w:ascii="Arial" w:hAnsi="Arial"/>
          <w:color w:val="auto"/>
          <w:sz w:val="20"/>
          <w:szCs w:val="20"/>
        </w:rPr>
        <w:t xml:space="preserve">to English.  </w:t>
      </w:r>
      <w:r w:rsidR="00AC0859" w:rsidRPr="006F4327">
        <w:rPr>
          <w:rFonts w:ascii="Arial" w:hAnsi="Arial"/>
          <w:color w:val="auto"/>
          <w:sz w:val="20"/>
          <w:szCs w:val="20"/>
        </w:rPr>
        <w:t>Our experience is that this individually tailor</w:t>
      </w:r>
      <w:r w:rsidRPr="006F4327">
        <w:rPr>
          <w:rFonts w:ascii="Arial" w:hAnsi="Arial"/>
          <w:color w:val="auto"/>
          <w:sz w:val="20"/>
          <w:szCs w:val="20"/>
        </w:rPr>
        <w:t>ed approach</w:t>
      </w:r>
      <w:r w:rsidR="00AC0859" w:rsidRPr="006F4327">
        <w:rPr>
          <w:rFonts w:ascii="Arial" w:hAnsi="Arial"/>
          <w:color w:val="auto"/>
          <w:sz w:val="20"/>
          <w:szCs w:val="20"/>
        </w:rPr>
        <w:t xml:space="preserve"> has </w:t>
      </w:r>
      <w:r w:rsidR="00674BD9" w:rsidRPr="006F4327">
        <w:rPr>
          <w:rFonts w:ascii="Arial" w:hAnsi="Arial"/>
          <w:color w:val="auto"/>
          <w:sz w:val="20"/>
          <w:szCs w:val="20"/>
        </w:rPr>
        <w:t xml:space="preserve">shown to be highly successful. </w:t>
      </w:r>
      <w:r w:rsidR="0041781A" w:rsidRPr="006F4327">
        <w:rPr>
          <w:rFonts w:ascii="Arial" w:hAnsi="Arial"/>
          <w:color w:val="auto"/>
          <w:sz w:val="20"/>
          <w:szCs w:val="20"/>
        </w:rPr>
        <w:t xml:space="preserve">We offer </w:t>
      </w:r>
      <w:r w:rsidR="00E92154" w:rsidRPr="006F4327">
        <w:rPr>
          <w:rFonts w:ascii="Arial" w:hAnsi="Arial"/>
          <w:color w:val="auto"/>
          <w:sz w:val="20"/>
          <w:szCs w:val="20"/>
        </w:rPr>
        <w:t>guardians</w:t>
      </w:r>
      <w:r w:rsidR="0041781A" w:rsidRPr="006F4327">
        <w:rPr>
          <w:rFonts w:ascii="Arial" w:hAnsi="Arial"/>
          <w:color w:val="auto"/>
          <w:sz w:val="20"/>
          <w:szCs w:val="20"/>
        </w:rPr>
        <w:t xml:space="preserve"> the option to receive any policies, procedures, new</w:t>
      </w:r>
      <w:r w:rsidR="00081460" w:rsidRPr="006F4327">
        <w:rPr>
          <w:rFonts w:ascii="Arial" w:hAnsi="Arial"/>
          <w:color w:val="auto"/>
          <w:sz w:val="20"/>
          <w:szCs w:val="20"/>
        </w:rPr>
        <w:t>s</w:t>
      </w:r>
      <w:r w:rsidR="0041781A" w:rsidRPr="006F4327">
        <w:rPr>
          <w:rFonts w:ascii="Arial" w:hAnsi="Arial"/>
          <w:color w:val="auto"/>
          <w:sz w:val="20"/>
          <w:szCs w:val="20"/>
        </w:rPr>
        <w:t xml:space="preserve">letters etc. That they would receive in English, translated into other languages. </w:t>
      </w:r>
    </w:p>
    <w:p w14:paraId="135C0BE8" w14:textId="77777777" w:rsidR="00674BD9" w:rsidRPr="006F4327" w:rsidRDefault="00674BD9" w:rsidP="006F4327">
      <w:pPr>
        <w:pStyle w:val="aLCPSubhead"/>
        <w:spacing w:line="276" w:lineRule="auto"/>
        <w:rPr>
          <w:rFonts w:ascii="Arial" w:hAnsi="Arial"/>
          <w:color w:val="auto"/>
          <w:sz w:val="20"/>
          <w:szCs w:val="20"/>
        </w:rPr>
      </w:pPr>
    </w:p>
    <w:p w14:paraId="4D417854" w14:textId="77777777" w:rsidR="00E76702" w:rsidRPr="006F4327" w:rsidRDefault="00137E1E" w:rsidP="006F4327">
      <w:pPr>
        <w:pStyle w:val="aLCPSubhead"/>
        <w:spacing w:line="276" w:lineRule="auto"/>
        <w:rPr>
          <w:rFonts w:ascii="Arial" w:hAnsi="Arial"/>
          <w:color w:val="auto"/>
          <w:sz w:val="20"/>
          <w:szCs w:val="20"/>
        </w:rPr>
      </w:pPr>
      <w:r w:rsidRPr="006F4327">
        <w:rPr>
          <w:rFonts w:ascii="Arial" w:hAnsi="Arial"/>
          <w:color w:val="auto"/>
          <w:sz w:val="20"/>
          <w:szCs w:val="20"/>
        </w:rPr>
        <w:t>In our school the teaching and learning, achievements, attitudes and well-being of all our children are important. We encourage all our children to achieve the highest possible standards. We do this through taking account of each child’s life experiences and needs.</w:t>
      </w:r>
      <w:r w:rsidR="00674BD9" w:rsidRPr="006F4327">
        <w:rPr>
          <w:rFonts w:ascii="Arial" w:hAnsi="Arial"/>
          <w:color w:val="auto"/>
          <w:sz w:val="20"/>
          <w:szCs w:val="20"/>
        </w:rPr>
        <w:t xml:space="preserve"> </w:t>
      </w:r>
    </w:p>
    <w:p w14:paraId="63B21F6E" w14:textId="77777777" w:rsidR="00491470" w:rsidRDefault="00491470" w:rsidP="006F4327">
      <w:pPr>
        <w:pStyle w:val="aLCPSubhead"/>
        <w:spacing w:line="276" w:lineRule="auto"/>
        <w:rPr>
          <w:rFonts w:ascii="Arial" w:hAnsi="Arial"/>
          <w:color w:val="auto"/>
          <w:sz w:val="20"/>
          <w:szCs w:val="20"/>
        </w:rPr>
      </w:pPr>
    </w:p>
    <w:p w14:paraId="436CB4E6" w14:textId="77777777" w:rsidR="000530BF" w:rsidRDefault="000530BF" w:rsidP="006F4327">
      <w:pPr>
        <w:pStyle w:val="aLCPSubhead"/>
        <w:spacing w:line="276" w:lineRule="auto"/>
        <w:rPr>
          <w:rFonts w:ascii="Arial" w:hAnsi="Arial"/>
          <w:color w:val="auto"/>
          <w:sz w:val="20"/>
          <w:szCs w:val="20"/>
        </w:rPr>
      </w:pPr>
    </w:p>
    <w:p w14:paraId="3C64B1A6" w14:textId="77777777" w:rsidR="000530BF" w:rsidRDefault="000530BF" w:rsidP="006F4327">
      <w:pPr>
        <w:pStyle w:val="aLCPSubhead"/>
        <w:spacing w:line="276" w:lineRule="auto"/>
        <w:rPr>
          <w:rFonts w:ascii="Arial" w:hAnsi="Arial"/>
          <w:color w:val="auto"/>
          <w:sz w:val="20"/>
          <w:szCs w:val="20"/>
        </w:rPr>
      </w:pPr>
    </w:p>
    <w:p w14:paraId="7DFFFBD3" w14:textId="77777777" w:rsidR="000530BF" w:rsidRPr="006F4327" w:rsidRDefault="000530BF" w:rsidP="006F4327">
      <w:pPr>
        <w:pStyle w:val="aLCPSubhead"/>
        <w:spacing w:line="276" w:lineRule="auto"/>
        <w:rPr>
          <w:rFonts w:ascii="Arial" w:hAnsi="Arial"/>
          <w:color w:val="auto"/>
          <w:sz w:val="20"/>
          <w:szCs w:val="20"/>
        </w:rPr>
      </w:pPr>
    </w:p>
    <w:p w14:paraId="606CDBA4" w14:textId="77777777" w:rsidR="00137E1E" w:rsidRPr="006F4327" w:rsidRDefault="00137E1E" w:rsidP="006F4327">
      <w:pPr>
        <w:pStyle w:val="aLCPSubhead"/>
        <w:spacing w:line="276" w:lineRule="auto"/>
        <w:rPr>
          <w:rFonts w:ascii="Arial" w:hAnsi="Arial"/>
          <w:color w:val="auto"/>
          <w:sz w:val="20"/>
          <w:szCs w:val="20"/>
        </w:rPr>
      </w:pPr>
      <w:r w:rsidRPr="006F4327">
        <w:rPr>
          <w:rFonts w:ascii="Arial" w:hAnsi="Arial"/>
          <w:color w:val="auto"/>
          <w:sz w:val="20"/>
          <w:szCs w:val="20"/>
        </w:rPr>
        <w:lastRenderedPageBreak/>
        <w:t>Aims and objectives</w:t>
      </w:r>
    </w:p>
    <w:p w14:paraId="4B330482" w14:textId="77777777" w:rsidR="00137E1E" w:rsidRPr="006F4327" w:rsidRDefault="00137E1E" w:rsidP="006F4327">
      <w:pPr>
        <w:pStyle w:val="aLCPBodytext"/>
        <w:numPr>
          <w:ilvl w:val="0"/>
          <w:numId w:val="2"/>
        </w:numPr>
        <w:tabs>
          <w:tab w:val="clear" w:pos="420"/>
          <w:tab w:val="num" w:pos="284"/>
        </w:tabs>
        <w:spacing w:line="276" w:lineRule="auto"/>
        <w:ind w:left="284" w:hanging="284"/>
        <w:rPr>
          <w:sz w:val="20"/>
          <w:szCs w:val="20"/>
        </w:rPr>
      </w:pPr>
      <w:r w:rsidRPr="006F4327">
        <w:rPr>
          <w:sz w:val="20"/>
          <w:szCs w:val="20"/>
        </w:rPr>
        <w:t>The National Curriculum secures entitlement for all children to a number of areas of learning and gives them the opportunity to develop the knowledge, understanding, skills and attitudes that are necessary for their self-fulfilment and development as responsible citizens. We promote the principles of fairness and justice for all through the education that we provide in our school.</w:t>
      </w:r>
    </w:p>
    <w:p w14:paraId="7F40D892" w14:textId="77777777" w:rsidR="00137E1E" w:rsidRPr="006F4327" w:rsidRDefault="00137E1E" w:rsidP="006F4327">
      <w:pPr>
        <w:pStyle w:val="aLCPBodytext"/>
        <w:numPr>
          <w:ilvl w:val="0"/>
          <w:numId w:val="2"/>
        </w:numPr>
        <w:tabs>
          <w:tab w:val="clear" w:pos="420"/>
          <w:tab w:val="num" w:pos="284"/>
        </w:tabs>
        <w:spacing w:line="276" w:lineRule="auto"/>
        <w:ind w:left="284" w:hanging="284"/>
        <w:rPr>
          <w:sz w:val="20"/>
          <w:szCs w:val="20"/>
        </w:rPr>
      </w:pPr>
      <w:r w:rsidRPr="006F4327">
        <w:rPr>
          <w:sz w:val="20"/>
          <w:szCs w:val="20"/>
        </w:rPr>
        <w:t>The aim of this policy is to help ensure that we meet the full range of needs of those children who are learning English as an additional language. This is in line with the requirement</w:t>
      </w:r>
      <w:r w:rsidR="00AD04C6" w:rsidRPr="006F4327">
        <w:rPr>
          <w:sz w:val="20"/>
          <w:szCs w:val="20"/>
        </w:rPr>
        <w:t xml:space="preserve">s of </w:t>
      </w:r>
      <w:r w:rsidR="00456FA6" w:rsidRPr="006F4327">
        <w:rPr>
          <w:sz w:val="20"/>
          <w:szCs w:val="20"/>
        </w:rPr>
        <w:t>current legislation</w:t>
      </w:r>
    </w:p>
    <w:p w14:paraId="75C16813" w14:textId="77777777" w:rsidR="00CE4635" w:rsidRPr="006F4327" w:rsidRDefault="00CE4635" w:rsidP="006F4327">
      <w:pPr>
        <w:widowControl w:val="0"/>
        <w:tabs>
          <w:tab w:val="left" w:pos="567"/>
        </w:tabs>
        <w:spacing w:after="0"/>
        <w:jc w:val="both"/>
        <w:rPr>
          <w:rFonts w:ascii="Arial" w:hAnsi="Arial" w:cs="Arial"/>
          <w:b/>
          <w:snapToGrid w:val="0"/>
          <w:sz w:val="20"/>
          <w:szCs w:val="20"/>
        </w:rPr>
      </w:pPr>
      <w:r w:rsidRPr="006F4327">
        <w:rPr>
          <w:rFonts w:ascii="Arial" w:hAnsi="Arial" w:cs="Arial"/>
          <w:snapToGrid w:val="0"/>
          <w:sz w:val="20"/>
          <w:szCs w:val="20"/>
        </w:rPr>
        <w:br/>
        <w:t>We aim to raise the attainment of minority ethnic pupils by:</w:t>
      </w:r>
    </w:p>
    <w:p w14:paraId="17C297AB"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a</w:t>
      </w:r>
      <w:r w:rsidR="00CE4635" w:rsidRPr="006F4327">
        <w:rPr>
          <w:rFonts w:ascii="Arial" w:hAnsi="Arial" w:cs="Arial"/>
          <w:snapToGrid w:val="0"/>
          <w:sz w:val="20"/>
          <w:szCs w:val="20"/>
        </w:rPr>
        <w:t>ssessing pupils’ English ability and giving pupils with EAL access to the cu</w:t>
      </w:r>
      <w:r w:rsidRPr="006F4327">
        <w:rPr>
          <w:rFonts w:ascii="Arial" w:hAnsi="Arial" w:cs="Arial"/>
          <w:snapToGrid w:val="0"/>
          <w:sz w:val="20"/>
          <w:szCs w:val="20"/>
        </w:rPr>
        <w:t>rriculum as quickly as possible;</w:t>
      </w:r>
    </w:p>
    <w:p w14:paraId="1F412ADA"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p</w:t>
      </w:r>
      <w:r w:rsidR="00CE4635" w:rsidRPr="006F4327">
        <w:rPr>
          <w:rFonts w:ascii="Arial" w:hAnsi="Arial" w:cs="Arial"/>
          <w:snapToGrid w:val="0"/>
          <w:sz w:val="20"/>
          <w:szCs w:val="20"/>
        </w:rPr>
        <w:t>roviding pupils with EAL opportunities to hear and read good models of English and extend the</w:t>
      </w:r>
      <w:r w:rsidRPr="006F4327">
        <w:rPr>
          <w:rFonts w:ascii="Arial" w:hAnsi="Arial" w:cs="Arial"/>
          <w:snapToGrid w:val="0"/>
          <w:sz w:val="20"/>
          <w:szCs w:val="20"/>
        </w:rPr>
        <w:t>ir knowledge and use of English;</w:t>
      </w:r>
    </w:p>
    <w:p w14:paraId="2215BBB9"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p</w:t>
      </w:r>
      <w:r w:rsidR="00CE4635" w:rsidRPr="006F4327">
        <w:rPr>
          <w:rFonts w:ascii="Arial" w:hAnsi="Arial" w:cs="Arial"/>
          <w:snapToGrid w:val="0"/>
          <w:sz w:val="20"/>
          <w:szCs w:val="20"/>
        </w:rPr>
        <w:t>roviding additional in-class and withdrawal support to these pupils</w:t>
      </w:r>
      <w:r w:rsidRPr="006F4327">
        <w:rPr>
          <w:rFonts w:ascii="Arial" w:hAnsi="Arial" w:cs="Arial"/>
          <w:snapToGrid w:val="0"/>
          <w:sz w:val="20"/>
          <w:szCs w:val="20"/>
        </w:rPr>
        <w:t>;</w:t>
      </w:r>
    </w:p>
    <w:p w14:paraId="36CF6978"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d</w:t>
      </w:r>
      <w:r w:rsidR="00CE4635" w:rsidRPr="006F4327">
        <w:rPr>
          <w:rFonts w:ascii="Arial" w:hAnsi="Arial" w:cs="Arial"/>
          <w:snapToGrid w:val="0"/>
          <w:sz w:val="20"/>
          <w:szCs w:val="20"/>
        </w:rPr>
        <w:t>eveloping an understanding of and</w:t>
      </w:r>
      <w:r w:rsidRPr="006F4327">
        <w:rPr>
          <w:rFonts w:ascii="Arial" w:hAnsi="Arial" w:cs="Arial"/>
          <w:snapToGrid w:val="0"/>
          <w:sz w:val="20"/>
          <w:szCs w:val="20"/>
        </w:rPr>
        <w:t xml:space="preserve"> valuing pupils’ home languages;</w:t>
      </w:r>
    </w:p>
    <w:p w14:paraId="4E0E0273"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u</w:t>
      </w:r>
      <w:r w:rsidR="00CE4635" w:rsidRPr="006F4327">
        <w:rPr>
          <w:rFonts w:ascii="Arial" w:hAnsi="Arial" w:cs="Arial"/>
          <w:snapToGrid w:val="0"/>
          <w:sz w:val="20"/>
          <w:szCs w:val="20"/>
        </w:rPr>
        <w:t>sing vi</w:t>
      </w:r>
      <w:r w:rsidRPr="006F4327">
        <w:rPr>
          <w:rFonts w:ascii="Arial" w:hAnsi="Arial" w:cs="Arial"/>
          <w:snapToGrid w:val="0"/>
          <w:sz w:val="20"/>
          <w:szCs w:val="20"/>
        </w:rPr>
        <w:t>sual and auditory resources;</w:t>
      </w:r>
    </w:p>
    <w:p w14:paraId="0A80D829"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a</w:t>
      </w:r>
      <w:r w:rsidR="00CE4635" w:rsidRPr="006F4327">
        <w:rPr>
          <w:rFonts w:ascii="Arial" w:hAnsi="Arial" w:cs="Arial"/>
          <w:snapToGrid w:val="0"/>
          <w:sz w:val="20"/>
          <w:szCs w:val="20"/>
        </w:rPr>
        <w:t>ssessing pupils with EAL to est</w:t>
      </w:r>
      <w:r w:rsidRPr="006F4327">
        <w:rPr>
          <w:rFonts w:ascii="Arial" w:hAnsi="Arial" w:cs="Arial"/>
          <w:snapToGrid w:val="0"/>
          <w:sz w:val="20"/>
          <w:szCs w:val="20"/>
        </w:rPr>
        <w:t>ablish their needs and progress;</w:t>
      </w:r>
    </w:p>
    <w:p w14:paraId="0BF16355" w14:textId="77777777" w:rsidR="00CE4635" w:rsidRPr="006F4327" w:rsidRDefault="00456FA6" w:rsidP="006F4327">
      <w:pPr>
        <w:widowControl w:val="0"/>
        <w:numPr>
          <w:ilvl w:val="0"/>
          <w:numId w:val="2"/>
        </w:numPr>
        <w:tabs>
          <w:tab w:val="clear" w:pos="420"/>
          <w:tab w:val="left" w:pos="284"/>
        </w:tabs>
        <w:spacing w:after="0"/>
        <w:ind w:left="284" w:hanging="284"/>
        <w:jc w:val="both"/>
        <w:rPr>
          <w:rFonts w:ascii="Arial" w:hAnsi="Arial" w:cs="Arial"/>
          <w:snapToGrid w:val="0"/>
          <w:sz w:val="20"/>
          <w:szCs w:val="20"/>
        </w:rPr>
      </w:pPr>
      <w:r w:rsidRPr="006F4327">
        <w:rPr>
          <w:rFonts w:ascii="Arial" w:hAnsi="Arial" w:cs="Arial"/>
          <w:snapToGrid w:val="0"/>
          <w:sz w:val="20"/>
          <w:szCs w:val="20"/>
        </w:rPr>
        <w:t>l</w:t>
      </w:r>
      <w:r w:rsidR="00CE4635" w:rsidRPr="006F4327">
        <w:rPr>
          <w:rFonts w:ascii="Arial" w:hAnsi="Arial" w:cs="Arial"/>
          <w:snapToGrid w:val="0"/>
          <w:sz w:val="20"/>
          <w:szCs w:val="20"/>
        </w:rPr>
        <w:t xml:space="preserve">iaising with </w:t>
      </w:r>
      <w:r w:rsidRPr="006F4327">
        <w:rPr>
          <w:rFonts w:ascii="Arial" w:hAnsi="Arial" w:cs="Arial"/>
          <w:snapToGrid w:val="0"/>
          <w:sz w:val="20"/>
          <w:szCs w:val="20"/>
        </w:rPr>
        <w:t>Special Educational Needs (</w:t>
      </w:r>
      <w:r w:rsidR="00CE4635" w:rsidRPr="006F4327">
        <w:rPr>
          <w:rFonts w:ascii="Arial" w:hAnsi="Arial" w:cs="Arial"/>
          <w:snapToGrid w:val="0"/>
          <w:sz w:val="20"/>
          <w:szCs w:val="20"/>
        </w:rPr>
        <w:t>SEN</w:t>
      </w:r>
      <w:r w:rsidRPr="006F4327">
        <w:rPr>
          <w:rFonts w:ascii="Arial" w:hAnsi="Arial" w:cs="Arial"/>
          <w:snapToGrid w:val="0"/>
          <w:sz w:val="20"/>
          <w:szCs w:val="20"/>
        </w:rPr>
        <w:t>)</w:t>
      </w:r>
      <w:r w:rsidR="00CE4635" w:rsidRPr="006F4327">
        <w:rPr>
          <w:rFonts w:ascii="Arial" w:hAnsi="Arial" w:cs="Arial"/>
          <w:snapToGrid w:val="0"/>
          <w:sz w:val="20"/>
          <w:szCs w:val="20"/>
        </w:rPr>
        <w:t xml:space="preserve"> colleagues in identifying pupils who may additionally have SEN.</w:t>
      </w:r>
    </w:p>
    <w:p w14:paraId="467C5D77" w14:textId="77777777" w:rsidR="00137E1E" w:rsidRPr="006F4327" w:rsidRDefault="00137E1E" w:rsidP="006F4327">
      <w:pPr>
        <w:pStyle w:val="aLCPBodytext"/>
        <w:numPr>
          <w:ilvl w:val="0"/>
          <w:numId w:val="0"/>
        </w:numPr>
        <w:spacing w:line="276" w:lineRule="auto"/>
        <w:ind w:left="284"/>
        <w:rPr>
          <w:sz w:val="20"/>
          <w:szCs w:val="20"/>
        </w:rPr>
      </w:pPr>
    </w:p>
    <w:p w14:paraId="2C1A70CE" w14:textId="77777777" w:rsidR="007E32BC" w:rsidRPr="006F4327" w:rsidRDefault="007E32BC" w:rsidP="006F4327">
      <w:pPr>
        <w:tabs>
          <w:tab w:val="num" w:pos="720"/>
        </w:tabs>
        <w:spacing w:after="0"/>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The aims of our</w:t>
      </w:r>
      <w:r w:rsidR="00456FA6" w:rsidRPr="006F4327">
        <w:rPr>
          <w:rFonts w:ascii="Arial" w:eastAsia="Times New Roman" w:hAnsi="Arial" w:cs="Arial"/>
          <w:sz w:val="20"/>
          <w:szCs w:val="20"/>
          <w:lang w:eastAsia="en-GB"/>
        </w:rPr>
        <w:t xml:space="preserve"> (</w:t>
      </w:r>
      <w:r w:rsidRPr="006F4327">
        <w:rPr>
          <w:rFonts w:ascii="Arial" w:eastAsia="Times New Roman" w:hAnsi="Arial" w:cs="Arial"/>
          <w:sz w:val="20"/>
          <w:szCs w:val="20"/>
          <w:lang w:eastAsia="en-GB"/>
        </w:rPr>
        <w:t>EAL</w:t>
      </w:r>
      <w:r w:rsidR="00456FA6" w:rsidRPr="006F4327">
        <w:rPr>
          <w:rFonts w:ascii="Arial" w:eastAsia="Times New Roman" w:hAnsi="Arial" w:cs="Arial"/>
          <w:sz w:val="20"/>
          <w:szCs w:val="20"/>
          <w:lang w:eastAsia="en-GB"/>
        </w:rPr>
        <w:t>)</w:t>
      </w:r>
      <w:r w:rsidRPr="006F4327">
        <w:rPr>
          <w:rFonts w:ascii="Arial" w:eastAsia="Times New Roman" w:hAnsi="Arial" w:cs="Arial"/>
          <w:sz w:val="20"/>
          <w:szCs w:val="20"/>
          <w:lang w:eastAsia="en-GB"/>
        </w:rPr>
        <w:t xml:space="preserve"> provision are that all students whose first language is not English:</w:t>
      </w:r>
    </w:p>
    <w:p w14:paraId="0D6648C2" w14:textId="77777777" w:rsidR="007E32BC" w:rsidRPr="006F4327" w:rsidRDefault="007E32BC" w:rsidP="006F4327">
      <w:pPr>
        <w:numPr>
          <w:ilvl w:val="0"/>
          <w:numId w:val="7"/>
        </w:numPr>
        <w:spacing w:after="0"/>
        <w:ind w:left="284" w:hanging="284"/>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become autonomous in all aspects of the English Language;</w:t>
      </w:r>
    </w:p>
    <w:p w14:paraId="2801FD9D" w14:textId="77777777" w:rsidR="007E32BC" w:rsidRPr="006F4327" w:rsidRDefault="007E32BC" w:rsidP="006F4327">
      <w:pPr>
        <w:numPr>
          <w:ilvl w:val="0"/>
          <w:numId w:val="7"/>
        </w:numPr>
        <w:spacing w:after="0"/>
        <w:ind w:left="284" w:hanging="284"/>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are supported so that they gain full access to the full school curriculum that is offered;</w:t>
      </w:r>
    </w:p>
    <w:p w14:paraId="6F6B4048" w14:textId="77777777" w:rsidR="007E32BC" w:rsidRPr="006F4327" w:rsidRDefault="007E32BC" w:rsidP="006F4327">
      <w:pPr>
        <w:numPr>
          <w:ilvl w:val="0"/>
          <w:numId w:val="7"/>
        </w:numPr>
        <w:spacing w:after="0"/>
        <w:ind w:left="284" w:hanging="284"/>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become aware of and can appropriately respond to differences and similarities between their cultures and others;</w:t>
      </w:r>
    </w:p>
    <w:p w14:paraId="008DF89B" w14:textId="77777777" w:rsidR="007E32BC" w:rsidRPr="006F4327" w:rsidRDefault="007E32BC" w:rsidP="006F4327">
      <w:pPr>
        <w:numPr>
          <w:ilvl w:val="0"/>
          <w:numId w:val="7"/>
        </w:numPr>
        <w:spacing w:after="0"/>
        <w:ind w:left="284" w:hanging="284"/>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progress in their abilities within each aspect of the English Language including speaking, listening writing and reading;</w:t>
      </w:r>
    </w:p>
    <w:p w14:paraId="6186FBE4" w14:textId="77777777" w:rsidR="007E32BC" w:rsidRPr="006F4327" w:rsidRDefault="007E32BC" w:rsidP="006F4327">
      <w:pPr>
        <w:numPr>
          <w:ilvl w:val="0"/>
          <w:numId w:val="7"/>
        </w:numPr>
        <w:spacing w:after="0"/>
        <w:ind w:left="284" w:hanging="284"/>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are supported in their preparations for their next step in their academic careers.</w:t>
      </w:r>
    </w:p>
    <w:p w14:paraId="127A52C4" w14:textId="77777777" w:rsidR="001D77C9" w:rsidRPr="006F4327" w:rsidRDefault="001D77C9" w:rsidP="006F4327">
      <w:pPr>
        <w:spacing w:after="0"/>
        <w:ind w:left="284"/>
        <w:jc w:val="both"/>
        <w:rPr>
          <w:rFonts w:ascii="Arial" w:eastAsia="Times New Roman" w:hAnsi="Arial" w:cs="Arial"/>
          <w:sz w:val="20"/>
          <w:szCs w:val="20"/>
          <w:lang w:eastAsia="en-GB"/>
        </w:rPr>
      </w:pPr>
    </w:p>
    <w:p w14:paraId="79C5EE95" w14:textId="77777777" w:rsidR="00E76702" w:rsidRPr="006F4327" w:rsidRDefault="00E76702" w:rsidP="006F4327">
      <w:pPr>
        <w:pStyle w:val="aLCPSubhead"/>
        <w:spacing w:line="276" w:lineRule="auto"/>
        <w:rPr>
          <w:rFonts w:ascii="Arial" w:hAnsi="Arial"/>
          <w:color w:val="auto"/>
          <w:sz w:val="20"/>
          <w:szCs w:val="20"/>
        </w:rPr>
      </w:pPr>
      <w:r w:rsidRPr="006F4327">
        <w:rPr>
          <w:rFonts w:ascii="Arial" w:hAnsi="Arial"/>
          <w:color w:val="auto"/>
          <w:sz w:val="20"/>
          <w:szCs w:val="20"/>
        </w:rPr>
        <w:t>Assessment for learning</w:t>
      </w:r>
    </w:p>
    <w:p w14:paraId="395ED1FA" w14:textId="77777777" w:rsidR="00E76702" w:rsidRDefault="00E76702" w:rsidP="006F4327">
      <w:pPr>
        <w:pStyle w:val="aLCPBodytext"/>
        <w:spacing w:line="276" w:lineRule="auto"/>
        <w:rPr>
          <w:sz w:val="20"/>
          <w:szCs w:val="20"/>
        </w:rPr>
      </w:pPr>
      <w:r w:rsidRPr="006F4327">
        <w:rPr>
          <w:sz w:val="20"/>
          <w:szCs w:val="20"/>
        </w:rPr>
        <w:t>Our school uses the QCA English scales to measure English language competence for EAL children linked to the National Curriculum. These have only recently been published. We carry out ongoing recording of attainment and progress in line with agreed school procedures.</w:t>
      </w:r>
    </w:p>
    <w:p w14:paraId="05AA2370" w14:textId="77777777" w:rsidR="007E5E41" w:rsidRPr="006F4327" w:rsidRDefault="000B1C5D" w:rsidP="007E5E41">
      <w:pPr>
        <w:pStyle w:val="aLCPBodytext"/>
        <w:numPr>
          <w:ilvl w:val="0"/>
          <w:numId w:val="0"/>
        </w:numPr>
        <w:ind w:left="284"/>
        <w:rPr>
          <w:sz w:val="20"/>
          <w:szCs w:val="20"/>
        </w:rPr>
      </w:pPr>
      <w:hyperlink r:id="rId9" w:history="1">
        <w:r w:rsidR="007E5E41" w:rsidRPr="00FB1032">
          <w:rPr>
            <w:rStyle w:val="Hyperlink"/>
            <w:sz w:val="20"/>
            <w:szCs w:val="20"/>
          </w:rPr>
          <w:t>http://socialsolihull.org.uk/schools/sab/wp-content/uploads/2016/07/EAL-Learner-Overview-Docx-with-DFE-Descriptors.pdf</w:t>
        </w:r>
      </w:hyperlink>
      <w:r w:rsidR="007E5E41">
        <w:rPr>
          <w:sz w:val="20"/>
          <w:szCs w:val="20"/>
        </w:rPr>
        <w:t xml:space="preserve"> </w:t>
      </w:r>
    </w:p>
    <w:p w14:paraId="6B1E3B54" w14:textId="77777777" w:rsidR="00E76702" w:rsidRPr="006F4327" w:rsidRDefault="00E76702" w:rsidP="006F4327">
      <w:pPr>
        <w:pStyle w:val="aLCPBodytext"/>
        <w:spacing w:line="276" w:lineRule="auto"/>
        <w:rPr>
          <w:sz w:val="20"/>
          <w:szCs w:val="20"/>
        </w:rPr>
      </w:pPr>
      <w:r w:rsidRPr="006F4327">
        <w:rPr>
          <w:sz w:val="20"/>
          <w:szCs w:val="20"/>
        </w:rPr>
        <w:t>The statutory assessment arrangements of the National Curriculum allow us to make special arrangements for children who are learning English as an additional language.</w:t>
      </w:r>
    </w:p>
    <w:p w14:paraId="01D6F5D6" w14:textId="77777777" w:rsidR="00C03FA6" w:rsidRPr="006F4327" w:rsidRDefault="00C03FA6" w:rsidP="006F4327">
      <w:pPr>
        <w:pStyle w:val="aLCPBodytext"/>
        <w:spacing w:line="276" w:lineRule="auto"/>
        <w:rPr>
          <w:sz w:val="20"/>
          <w:szCs w:val="20"/>
        </w:rPr>
      </w:pPr>
      <w:r w:rsidRPr="006F4327">
        <w:rPr>
          <w:sz w:val="20"/>
          <w:szCs w:val="20"/>
        </w:rPr>
        <w:t>Students who have been resident in Britain for less than two years at the time of sitting formal public examinations (e.g. GCSE, A-level) may qualify for extra time. The SENCo will submit the necessary documentation to the relevant examining bodies in this instance.</w:t>
      </w:r>
    </w:p>
    <w:p w14:paraId="2EA1D102" w14:textId="77777777" w:rsidR="00C03FA6" w:rsidRPr="006F4327" w:rsidRDefault="00C03FA6" w:rsidP="006F4327">
      <w:pPr>
        <w:pStyle w:val="aLCPBodytext"/>
        <w:numPr>
          <w:ilvl w:val="0"/>
          <w:numId w:val="0"/>
        </w:numPr>
        <w:spacing w:line="276" w:lineRule="auto"/>
        <w:ind w:left="420"/>
        <w:rPr>
          <w:sz w:val="20"/>
          <w:szCs w:val="20"/>
        </w:rPr>
      </w:pPr>
    </w:p>
    <w:p w14:paraId="10DC1166" w14:textId="77777777" w:rsidR="00CE4635" w:rsidRPr="006F4327" w:rsidRDefault="00CE4635" w:rsidP="006F4327">
      <w:pPr>
        <w:widowControl w:val="0"/>
        <w:tabs>
          <w:tab w:val="left" w:pos="567"/>
        </w:tabs>
        <w:spacing w:after="0"/>
        <w:ind w:left="340" w:hanging="340"/>
        <w:jc w:val="both"/>
        <w:rPr>
          <w:rFonts w:ascii="Arial" w:hAnsi="Arial" w:cs="Arial"/>
          <w:b/>
          <w:snapToGrid w:val="0"/>
          <w:sz w:val="20"/>
          <w:szCs w:val="20"/>
        </w:rPr>
      </w:pPr>
      <w:r w:rsidRPr="006F4327">
        <w:rPr>
          <w:rFonts w:ascii="Arial" w:hAnsi="Arial" w:cs="Arial"/>
          <w:b/>
          <w:snapToGrid w:val="0"/>
          <w:sz w:val="20"/>
          <w:szCs w:val="20"/>
        </w:rPr>
        <w:t>Identification and Assessment</w:t>
      </w:r>
    </w:p>
    <w:p w14:paraId="65942E19" w14:textId="77777777" w:rsidR="00CE4635" w:rsidRPr="006F4327" w:rsidRDefault="00E92154" w:rsidP="006F4327">
      <w:pPr>
        <w:widowControl w:val="0"/>
        <w:tabs>
          <w:tab w:val="left" w:pos="567"/>
        </w:tabs>
        <w:spacing w:after="0"/>
        <w:jc w:val="both"/>
        <w:rPr>
          <w:rFonts w:ascii="Arial" w:hAnsi="Arial" w:cs="Arial"/>
          <w:sz w:val="20"/>
          <w:szCs w:val="20"/>
        </w:rPr>
      </w:pPr>
      <w:r w:rsidRPr="006F4327">
        <w:rPr>
          <w:rFonts w:ascii="Arial" w:hAnsi="Arial" w:cs="Arial"/>
          <w:sz w:val="20"/>
          <w:szCs w:val="20"/>
        </w:rPr>
        <w:t>Guardians</w:t>
      </w:r>
      <w:r w:rsidR="00CE4635" w:rsidRPr="006F4327">
        <w:rPr>
          <w:rFonts w:ascii="Arial" w:hAnsi="Arial" w:cs="Arial"/>
          <w:sz w:val="20"/>
          <w:szCs w:val="20"/>
        </w:rPr>
        <w:t xml:space="preserve"> are asked to inform school of any language needs their child may have on entry to school. In addition to this, their class teachers liaising with colleagues and working alongside pupils should be able to identify and assess pupils with EAL in order to target them for support. This can be done using a variety of data, including:</w:t>
      </w:r>
    </w:p>
    <w:p w14:paraId="00B97032"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English and Maths tests</w:t>
      </w:r>
    </w:p>
    <w:p w14:paraId="6511CBFC"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CATs</w:t>
      </w:r>
    </w:p>
    <w:p w14:paraId="76CB67A0"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Teacher assessment</w:t>
      </w:r>
    </w:p>
    <w:p w14:paraId="74534BB3"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Reading tests/sweeps</w:t>
      </w:r>
    </w:p>
    <w:p w14:paraId="3A8C057E"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Spelling tests</w:t>
      </w:r>
    </w:p>
    <w:p w14:paraId="28BB892B"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lastRenderedPageBreak/>
        <w:t>Individual pupil targets</w:t>
      </w:r>
    </w:p>
    <w:p w14:paraId="3D89FAA8"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ICT based tracking systems</w:t>
      </w:r>
    </w:p>
    <w:p w14:paraId="7161D62C"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 xml:space="preserve">Consultation with </w:t>
      </w:r>
      <w:r w:rsidR="00402B97" w:rsidRPr="006F4327">
        <w:rPr>
          <w:rFonts w:ascii="Arial" w:hAnsi="Arial" w:cs="Arial"/>
          <w:sz w:val="20"/>
          <w:szCs w:val="20"/>
        </w:rPr>
        <w:t>parents/ca</w:t>
      </w:r>
      <w:r w:rsidR="007A2625" w:rsidRPr="006F4327">
        <w:rPr>
          <w:rFonts w:ascii="Arial" w:hAnsi="Arial" w:cs="Arial"/>
          <w:sz w:val="20"/>
          <w:szCs w:val="20"/>
        </w:rPr>
        <w:t>r</w:t>
      </w:r>
      <w:r w:rsidR="00402B97" w:rsidRPr="006F4327">
        <w:rPr>
          <w:rFonts w:ascii="Arial" w:hAnsi="Arial" w:cs="Arial"/>
          <w:sz w:val="20"/>
          <w:szCs w:val="20"/>
        </w:rPr>
        <w:t>ers/</w:t>
      </w:r>
      <w:r w:rsidR="00E92154" w:rsidRPr="006F4327">
        <w:rPr>
          <w:rFonts w:ascii="Arial" w:hAnsi="Arial" w:cs="Arial"/>
          <w:sz w:val="20"/>
          <w:szCs w:val="20"/>
        </w:rPr>
        <w:t>guardians</w:t>
      </w:r>
    </w:p>
    <w:p w14:paraId="51623957"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Attendance and behaviour monitoring</w:t>
      </w:r>
    </w:p>
    <w:p w14:paraId="403E930D" w14:textId="77777777" w:rsidR="00CE4635" w:rsidRPr="006F4327" w:rsidRDefault="00CE4635" w:rsidP="006F4327">
      <w:pPr>
        <w:widowControl w:val="0"/>
        <w:numPr>
          <w:ilvl w:val="0"/>
          <w:numId w:val="14"/>
        </w:numPr>
        <w:tabs>
          <w:tab w:val="clear" w:pos="847"/>
          <w:tab w:val="num" w:pos="284"/>
        </w:tabs>
        <w:spacing w:after="0"/>
        <w:ind w:left="284"/>
        <w:jc w:val="both"/>
        <w:rPr>
          <w:rFonts w:ascii="Arial" w:hAnsi="Arial" w:cs="Arial"/>
          <w:sz w:val="20"/>
          <w:szCs w:val="20"/>
        </w:rPr>
      </w:pPr>
      <w:r w:rsidRPr="006F4327">
        <w:rPr>
          <w:rFonts w:ascii="Arial" w:hAnsi="Arial" w:cs="Arial"/>
          <w:sz w:val="20"/>
          <w:szCs w:val="20"/>
        </w:rPr>
        <w:t>Accurate ethnic data</w:t>
      </w:r>
    </w:p>
    <w:p w14:paraId="3B9C2866" w14:textId="77777777" w:rsidR="00CE4635" w:rsidRPr="006F4327" w:rsidRDefault="00CE4635" w:rsidP="006F4327">
      <w:pPr>
        <w:widowControl w:val="0"/>
        <w:tabs>
          <w:tab w:val="left" w:pos="567"/>
        </w:tabs>
        <w:spacing w:after="0"/>
        <w:jc w:val="both"/>
        <w:rPr>
          <w:rFonts w:ascii="Arial" w:hAnsi="Arial" w:cs="Arial"/>
          <w:sz w:val="20"/>
          <w:szCs w:val="20"/>
        </w:rPr>
      </w:pPr>
    </w:p>
    <w:p w14:paraId="70C6A040" w14:textId="77777777" w:rsidR="00CE4635" w:rsidRPr="006F4327" w:rsidRDefault="00CE4635" w:rsidP="006F4327">
      <w:pPr>
        <w:widowControl w:val="0"/>
        <w:tabs>
          <w:tab w:val="left" w:pos="567"/>
        </w:tabs>
        <w:spacing w:after="0"/>
        <w:jc w:val="both"/>
        <w:rPr>
          <w:rFonts w:ascii="Arial" w:hAnsi="Arial" w:cs="Arial"/>
          <w:sz w:val="20"/>
          <w:szCs w:val="20"/>
        </w:rPr>
      </w:pPr>
      <w:r w:rsidRPr="006F4327">
        <w:rPr>
          <w:rFonts w:ascii="Arial" w:hAnsi="Arial" w:cs="Arial"/>
          <w:sz w:val="20"/>
          <w:szCs w:val="20"/>
        </w:rPr>
        <w:t>Once the pupils have been identified and assessed, the class teacher needs to work with colleagues to develop Individual Language Plans with SMART targets (ILP</w:t>
      </w:r>
      <w:r w:rsidR="00D35BA3" w:rsidRPr="006F4327">
        <w:rPr>
          <w:rFonts w:ascii="Arial" w:hAnsi="Arial" w:cs="Arial"/>
          <w:sz w:val="20"/>
          <w:szCs w:val="20"/>
        </w:rPr>
        <w:t>’</w:t>
      </w:r>
      <w:r w:rsidRPr="006F4327">
        <w:rPr>
          <w:rFonts w:ascii="Arial" w:hAnsi="Arial" w:cs="Arial"/>
          <w:sz w:val="20"/>
          <w:szCs w:val="20"/>
        </w:rPr>
        <w:t>s). All should be aware that EAL pupils will frequently understand what is being said, well before they have confidence enough to speak themselves.</w:t>
      </w:r>
    </w:p>
    <w:p w14:paraId="0EFEB73B" w14:textId="77777777" w:rsidR="001D77C9" w:rsidRPr="006F4327" w:rsidRDefault="001D77C9" w:rsidP="006F4327">
      <w:pPr>
        <w:widowControl w:val="0"/>
        <w:tabs>
          <w:tab w:val="left" w:pos="567"/>
        </w:tabs>
        <w:spacing w:after="0"/>
        <w:jc w:val="both"/>
        <w:rPr>
          <w:rFonts w:ascii="Arial" w:hAnsi="Arial" w:cs="Arial"/>
          <w:sz w:val="20"/>
          <w:szCs w:val="20"/>
        </w:rPr>
      </w:pPr>
    </w:p>
    <w:p w14:paraId="5CC80F33" w14:textId="77777777" w:rsidR="00137E1E" w:rsidRPr="006F4327" w:rsidRDefault="00137E1E" w:rsidP="006F4327">
      <w:pPr>
        <w:pStyle w:val="aLCPSubhead"/>
        <w:spacing w:line="276" w:lineRule="auto"/>
        <w:rPr>
          <w:rFonts w:ascii="Arial" w:hAnsi="Arial"/>
          <w:color w:val="auto"/>
          <w:sz w:val="20"/>
          <w:szCs w:val="20"/>
        </w:rPr>
      </w:pPr>
      <w:r w:rsidRPr="006F4327">
        <w:rPr>
          <w:rFonts w:ascii="Arial" w:hAnsi="Arial"/>
          <w:color w:val="auto"/>
          <w:sz w:val="20"/>
          <w:szCs w:val="20"/>
        </w:rPr>
        <w:t>Teaching and learning style</w:t>
      </w:r>
    </w:p>
    <w:p w14:paraId="01FBFD49" w14:textId="77777777" w:rsidR="00137E1E" w:rsidRPr="006F4327" w:rsidRDefault="00137E1E" w:rsidP="006F4327">
      <w:pPr>
        <w:pStyle w:val="aLCPbulletlist"/>
        <w:spacing w:line="276" w:lineRule="auto"/>
        <w:rPr>
          <w:rFonts w:ascii="Arial" w:hAnsi="Arial" w:cs="Arial"/>
          <w:sz w:val="20"/>
          <w:szCs w:val="20"/>
        </w:rPr>
      </w:pPr>
      <w:r w:rsidRPr="006F4327">
        <w:rPr>
          <w:rFonts w:ascii="Arial" w:hAnsi="Arial" w:cs="Arial"/>
          <w:sz w:val="20"/>
          <w:szCs w:val="20"/>
        </w:rPr>
        <w:t>In our school, teachers take action to help children who are learning English as an additional language by various means:</w:t>
      </w:r>
    </w:p>
    <w:p w14:paraId="3B308042" w14:textId="77777777" w:rsidR="00137E1E" w:rsidRPr="006F4327" w:rsidRDefault="00137E1E" w:rsidP="006F4327">
      <w:pPr>
        <w:pStyle w:val="aLCPBodytext"/>
        <w:spacing w:line="276" w:lineRule="auto"/>
        <w:rPr>
          <w:sz w:val="20"/>
          <w:szCs w:val="20"/>
        </w:rPr>
      </w:pPr>
      <w:r w:rsidRPr="006F4327">
        <w:rPr>
          <w:sz w:val="20"/>
          <w:szCs w:val="20"/>
        </w:rPr>
        <w:t>developing their spoken and written English by:</w:t>
      </w:r>
    </w:p>
    <w:p w14:paraId="4EB53A4C" w14:textId="77777777" w:rsidR="00137E1E" w:rsidRPr="006F4327" w:rsidRDefault="00137E1E" w:rsidP="006F4327">
      <w:pPr>
        <w:pStyle w:val="aLCPBodytext"/>
        <w:numPr>
          <w:ilvl w:val="0"/>
          <w:numId w:val="9"/>
        </w:numPr>
        <w:spacing w:line="276" w:lineRule="auto"/>
        <w:rPr>
          <w:sz w:val="20"/>
          <w:szCs w:val="20"/>
        </w:rPr>
      </w:pPr>
      <w:r w:rsidRPr="006F4327">
        <w:rPr>
          <w:sz w:val="20"/>
          <w:szCs w:val="20"/>
        </w:rPr>
        <w:t>ensuring that vocabulary work covers the technical as well</w:t>
      </w:r>
      <w:r w:rsidR="00C41630" w:rsidRPr="006F4327">
        <w:rPr>
          <w:sz w:val="20"/>
          <w:szCs w:val="20"/>
        </w:rPr>
        <w:t xml:space="preserve"> as the everyday meaning of key</w:t>
      </w:r>
      <w:r w:rsidRPr="006F4327">
        <w:rPr>
          <w:sz w:val="20"/>
          <w:szCs w:val="20"/>
        </w:rPr>
        <w:t xml:space="preserve"> words, metaphors and idioms;</w:t>
      </w:r>
    </w:p>
    <w:p w14:paraId="198A49AE" w14:textId="77777777" w:rsidR="00933B82" w:rsidRPr="006F4327" w:rsidRDefault="00933B82" w:rsidP="006F4327">
      <w:pPr>
        <w:pStyle w:val="aLCPBodytext"/>
        <w:numPr>
          <w:ilvl w:val="0"/>
          <w:numId w:val="9"/>
        </w:numPr>
        <w:spacing w:line="276" w:lineRule="auto"/>
        <w:rPr>
          <w:sz w:val="20"/>
          <w:szCs w:val="20"/>
        </w:rPr>
      </w:pPr>
      <w:r w:rsidRPr="006F4327">
        <w:rPr>
          <w:sz w:val="20"/>
          <w:szCs w:val="20"/>
        </w:rPr>
        <w:t>providing in class support for individuals and small groups;</w:t>
      </w:r>
    </w:p>
    <w:p w14:paraId="69396A68" w14:textId="77777777" w:rsidR="00933B82" w:rsidRPr="006F4327" w:rsidRDefault="00933B82" w:rsidP="006F4327">
      <w:pPr>
        <w:pStyle w:val="aLCPBodytext"/>
        <w:numPr>
          <w:ilvl w:val="0"/>
          <w:numId w:val="9"/>
        </w:numPr>
        <w:spacing w:line="276" w:lineRule="auto"/>
        <w:rPr>
          <w:sz w:val="20"/>
          <w:szCs w:val="20"/>
        </w:rPr>
      </w:pPr>
      <w:r w:rsidRPr="006F4327">
        <w:rPr>
          <w:sz w:val="20"/>
          <w:szCs w:val="20"/>
        </w:rPr>
        <w:t>developing appropriate resources;</w:t>
      </w:r>
    </w:p>
    <w:p w14:paraId="5AB3FB96" w14:textId="77777777" w:rsidR="00137E1E" w:rsidRPr="006F4327" w:rsidRDefault="00137E1E" w:rsidP="006F4327">
      <w:pPr>
        <w:pStyle w:val="aLCPBodytext"/>
        <w:numPr>
          <w:ilvl w:val="0"/>
          <w:numId w:val="9"/>
        </w:numPr>
        <w:spacing w:line="276" w:lineRule="auto"/>
        <w:rPr>
          <w:sz w:val="20"/>
          <w:szCs w:val="20"/>
        </w:rPr>
      </w:pPr>
      <w:r w:rsidRPr="006F4327">
        <w:rPr>
          <w:sz w:val="20"/>
          <w:szCs w:val="20"/>
        </w:rPr>
        <w:t xml:space="preserve">explaining how speaking and writing in English are structured </w:t>
      </w:r>
      <w:r w:rsidR="00C41630" w:rsidRPr="006F4327">
        <w:rPr>
          <w:sz w:val="20"/>
          <w:szCs w:val="20"/>
        </w:rPr>
        <w:t xml:space="preserve">for different purposes across </w:t>
      </w:r>
      <w:r w:rsidRPr="006F4327">
        <w:rPr>
          <w:sz w:val="20"/>
          <w:szCs w:val="20"/>
        </w:rPr>
        <w:t xml:space="preserve"> a range of subjects;</w:t>
      </w:r>
    </w:p>
    <w:p w14:paraId="45C7813C" w14:textId="77777777" w:rsidR="00137E1E" w:rsidRPr="006F4327" w:rsidRDefault="00137E1E" w:rsidP="006F4327">
      <w:pPr>
        <w:pStyle w:val="aLCPBodytext"/>
        <w:numPr>
          <w:ilvl w:val="0"/>
          <w:numId w:val="9"/>
        </w:numPr>
        <w:spacing w:line="276" w:lineRule="auto"/>
        <w:rPr>
          <w:sz w:val="20"/>
          <w:szCs w:val="20"/>
        </w:rPr>
      </w:pPr>
      <w:r w:rsidRPr="006F4327">
        <w:rPr>
          <w:sz w:val="20"/>
          <w:szCs w:val="20"/>
        </w:rPr>
        <w:t>providing a range of reading materials that highlight the diff</w:t>
      </w:r>
      <w:r w:rsidR="00C41630" w:rsidRPr="006F4327">
        <w:rPr>
          <w:sz w:val="20"/>
          <w:szCs w:val="20"/>
        </w:rPr>
        <w:t>erent ways in which English is</w:t>
      </w:r>
      <w:r w:rsidRPr="006F4327">
        <w:rPr>
          <w:sz w:val="20"/>
          <w:szCs w:val="20"/>
        </w:rPr>
        <w:t xml:space="preserve"> used;</w:t>
      </w:r>
    </w:p>
    <w:p w14:paraId="11B5A92D" w14:textId="77777777" w:rsidR="00137E1E" w:rsidRPr="006F4327" w:rsidRDefault="00137E1E" w:rsidP="006F4327">
      <w:pPr>
        <w:pStyle w:val="aLCPBodytext"/>
        <w:numPr>
          <w:ilvl w:val="0"/>
          <w:numId w:val="9"/>
        </w:numPr>
        <w:spacing w:line="276" w:lineRule="auto"/>
        <w:rPr>
          <w:sz w:val="20"/>
          <w:szCs w:val="20"/>
        </w:rPr>
      </w:pPr>
      <w:r w:rsidRPr="006F4327">
        <w:rPr>
          <w:sz w:val="20"/>
          <w:szCs w:val="20"/>
        </w:rPr>
        <w:t>encouraging children to transfer their knowledge, skills and understand</w:t>
      </w:r>
      <w:r w:rsidR="00C41630" w:rsidRPr="006F4327">
        <w:rPr>
          <w:sz w:val="20"/>
          <w:szCs w:val="20"/>
        </w:rPr>
        <w:t xml:space="preserve">ing of one </w:t>
      </w:r>
      <w:r w:rsidRPr="006F4327">
        <w:rPr>
          <w:sz w:val="20"/>
          <w:szCs w:val="20"/>
        </w:rPr>
        <w:t xml:space="preserve"> language to another;</w:t>
      </w:r>
    </w:p>
    <w:p w14:paraId="0127D6AD" w14:textId="77777777" w:rsidR="00933B82" w:rsidRPr="006F4327" w:rsidRDefault="00933B82" w:rsidP="006F4327">
      <w:pPr>
        <w:pStyle w:val="aLCPBodytext"/>
        <w:numPr>
          <w:ilvl w:val="0"/>
          <w:numId w:val="9"/>
        </w:numPr>
        <w:spacing w:line="276" w:lineRule="auto"/>
        <w:rPr>
          <w:sz w:val="20"/>
          <w:szCs w:val="20"/>
        </w:rPr>
      </w:pPr>
      <w:r w:rsidRPr="006F4327">
        <w:rPr>
          <w:sz w:val="20"/>
          <w:szCs w:val="20"/>
        </w:rPr>
        <w:t>providing support within small-group intervention strategy programmes also involving non–EAL pupils;</w:t>
      </w:r>
    </w:p>
    <w:p w14:paraId="70636E95" w14:textId="77777777" w:rsidR="00933B82" w:rsidRPr="006F4327" w:rsidRDefault="00933B82" w:rsidP="006F4327">
      <w:pPr>
        <w:pStyle w:val="aLCPBodytext"/>
        <w:numPr>
          <w:ilvl w:val="0"/>
          <w:numId w:val="9"/>
        </w:numPr>
        <w:spacing w:line="276" w:lineRule="auto"/>
        <w:rPr>
          <w:sz w:val="20"/>
          <w:szCs w:val="20"/>
        </w:rPr>
      </w:pPr>
      <w:r w:rsidRPr="006F4327">
        <w:rPr>
          <w:sz w:val="20"/>
          <w:szCs w:val="20"/>
        </w:rPr>
        <w:t>providing advice and training for staff members;</w:t>
      </w:r>
    </w:p>
    <w:p w14:paraId="31962BC3" w14:textId="77777777" w:rsidR="00137E1E" w:rsidRPr="006F4327" w:rsidRDefault="00137E1E" w:rsidP="006F4327">
      <w:pPr>
        <w:pStyle w:val="aLCPBodytext"/>
        <w:numPr>
          <w:ilvl w:val="0"/>
          <w:numId w:val="9"/>
        </w:numPr>
        <w:spacing w:line="276" w:lineRule="auto"/>
        <w:rPr>
          <w:sz w:val="20"/>
          <w:szCs w:val="20"/>
        </w:rPr>
      </w:pPr>
      <w:r w:rsidRPr="006F4327">
        <w:rPr>
          <w:sz w:val="20"/>
          <w:szCs w:val="20"/>
        </w:rPr>
        <w:t xml:space="preserve">building on children’s experiences of language at home </w:t>
      </w:r>
      <w:r w:rsidR="00C41630" w:rsidRPr="006F4327">
        <w:rPr>
          <w:sz w:val="20"/>
          <w:szCs w:val="20"/>
        </w:rPr>
        <w:t xml:space="preserve">and in the wider community, so </w:t>
      </w:r>
      <w:r w:rsidRPr="006F4327">
        <w:rPr>
          <w:sz w:val="20"/>
          <w:szCs w:val="20"/>
        </w:rPr>
        <w:t xml:space="preserve"> that their developing uses of English and other languages support one another;</w:t>
      </w:r>
    </w:p>
    <w:p w14:paraId="6919B0ED" w14:textId="77777777" w:rsidR="00137E1E" w:rsidRPr="006F4327" w:rsidRDefault="00137E1E" w:rsidP="006F4327">
      <w:pPr>
        <w:pStyle w:val="aLCPBodytext"/>
        <w:spacing w:line="276" w:lineRule="auto"/>
        <w:rPr>
          <w:sz w:val="20"/>
          <w:szCs w:val="20"/>
        </w:rPr>
      </w:pPr>
      <w:r w:rsidRPr="006F4327">
        <w:rPr>
          <w:sz w:val="20"/>
          <w:szCs w:val="20"/>
        </w:rPr>
        <w:t xml:space="preserve"> ensuring access to t</w:t>
      </w:r>
      <w:r w:rsidR="00C41630" w:rsidRPr="006F4327">
        <w:rPr>
          <w:sz w:val="20"/>
          <w:szCs w:val="20"/>
        </w:rPr>
        <w:t>he curriculum and to assessment</w:t>
      </w:r>
      <w:r w:rsidR="00953628" w:rsidRPr="006F4327">
        <w:rPr>
          <w:sz w:val="20"/>
          <w:szCs w:val="20"/>
        </w:rPr>
        <w:t xml:space="preserve"> </w:t>
      </w:r>
      <w:r w:rsidRPr="006F4327">
        <w:rPr>
          <w:sz w:val="20"/>
          <w:szCs w:val="20"/>
        </w:rPr>
        <w:t>by:</w:t>
      </w:r>
    </w:p>
    <w:p w14:paraId="19A5732E" w14:textId="77777777" w:rsidR="00137E1E" w:rsidRPr="006F4327" w:rsidRDefault="00137E1E" w:rsidP="006F4327">
      <w:pPr>
        <w:pStyle w:val="aLCPBodytext"/>
        <w:spacing w:line="276" w:lineRule="auto"/>
        <w:rPr>
          <w:sz w:val="20"/>
          <w:szCs w:val="20"/>
        </w:rPr>
      </w:pPr>
      <w:r w:rsidRPr="006F4327">
        <w:rPr>
          <w:sz w:val="20"/>
          <w:szCs w:val="20"/>
        </w:rPr>
        <w:t>using accessible texts and materials that suit children’s ages and levels of learning;</w:t>
      </w:r>
    </w:p>
    <w:p w14:paraId="7B406195" w14:textId="77777777" w:rsidR="00137E1E" w:rsidRPr="006F4327" w:rsidRDefault="00137E1E" w:rsidP="006F4327">
      <w:pPr>
        <w:pStyle w:val="aLCPBodytext"/>
        <w:spacing w:line="276" w:lineRule="auto"/>
        <w:rPr>
          <w:sz w:val="20"/>
          <w:szCs w:val="20"/>
        </w:rPr>
      </w:pPr>
      <w:r w:rsidRPr="006F4327">
        <w:rPr>
          <w:sz w:val="20"/>
          <w:szCs w:val="20"/>
        </w:rPr>
        <w:t>providing support through ICT, video or audio materials,</w:t>
      </w:r>
      <w:r w:rsidR="00C41630" w:rsidRPr="006F4327">
        <w:rPr>
          <w:sz w:val="20"/>
          <w:szCs w:val="20"/>
        </w:rPr>
        <w:t xml:space="preserve"> dictionaries and translators, </w:t>
      </w:r>
      <w:r w:rsidRPr="006F4327">
        <w:rPr>
          <w:sz w:val="20"/>
          <w:szCs w:val="20"/>
        </w:rPr>
        <w:t>readers and amanuenses;</w:t>
      </w:r>
    </w:p>
    <w:p w14:paraId="6FEC81F8" w14:textId="77777777" w:rsidR="00137E1E" w:rsidRDefault="00137E1E" w:rsidP="006F4327">
      <w:pPr>
        <w:pStyle w:val="aLCPBodytext"/>
        <w:spacing w:line="276" w:lineRule="auto"/>
        <w:rPr>
          <w:sz w:val="20"/>
          <w:szCs w:val="20"/>
        </w:rPr>
      </w:pPr>
      <w:r w:rsidRPr="006F4327">
        <w:rPr>
          <w:sz w:val="20"/>
          <w:szCs w:val="20"/>
        </w:rPr>
        <w:t>using the home or first language where appropriate.</w:t>
      </w:r>
    </w:p>
    <w:p w14:paraId="5F42F636" w14:textId="77777777" w:rsidR="006F4327" w:rsidRPr="006F4327" w:rsidRDefault="006F4327" w:rsidP="006F4327">
      <w:pPr>
        <w:pStyle w:val="aLCPBodytext"/>
        <w:numPr>
          <w:ilvl w:val="0"/>
          <w:numId w:val="0"/>
        </w:numPr>
        <w:spacing w:line="276" w:lineRule="auto"/>
        <w:ind w:left="284"/>
        <w:rPr>
          <w:sz w:val="20"/>
          <w:szCs w:val="20"/>
        </w:rPr>
      </w:pPr>
    </w:p>
    <w:p w14:paraId="26EC5DD8" w14:textId="77777777" w:rsidR="00933B82" w:rsidRPr="006F4327" w:rsidRDefault="00933B82" w:rsidP="006F4327">
      <w:pPr>
        <w:widowControl w:val="0"/>
        <w:tabs>
          <w:tab w:val="left" w:pos="567"/>
        </w:tabs>
        <w:spacing w:after="0"/>
        <w:jc w:val="both"/>
        <w:rPr>
          <w:rFonts w:ascii="Arial" w:eastAsia="Times New Roman" w:hAnsi="Arial" w:cs="Arial"/>
          <w:b/>
          <w:sz w:val="20"/>
          <w:szCs w:val="20"/>
        </w:rPr>
      </w:pPr>
    </w:p>
    <w:p w14:paraId="54D8F458" w14:textId="77777777" w:rsidR="00933B82" w:rsidRPr="006F4327" w:rsidRDefault="00933B82" w:rsidP="006F4327">
      <w:pPr>
        <w:widowControl w:val="0"/>
        <w:tabs>
          <w:tab w:val="left" w:pos="567"/>
        </w:tabs>
        <w:spacing w:after="0"/>
        <w:jc w:val="both"/>
        <w:rPr>
          <w:rFonts w:ascii="Arial" w:eastAsia="Times New Roman" w:hAnsi="Arial" w:cs="Arial"/>
          <w:b/>
          <w:sz w:val="20"/>
          <w:szCs w:val="20"/>
        </w:rPr>
      </w:pPr>
      <w:r w:rsidRPr="006F4327">
        <w:rPr>
          <w:rFonts w:ascii="Arial" w:eastAsia="Times New Roman" w:hAnsi="Arial" w:cs="Arial"/>
          <w:b/>
          <w:sz w:val="20"/>
          <w:szCs w:val="20"/>
        </w:rPr>
        <w:t>Home-school links</w:t>
      </w:r>
    </w:p>
    <w:p w14:paraId="2222BBBF" w14:textId="77777777" w:rsidR="00933B82" w:rsidRPr="006F4327" w:rsidRDefault="00D35BA3"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sz w:val="20"/>
          <w:szCs w:val="20"/>
        </w:rPr>
        <w:t xml:space="preserve">These </w:t>
      </w:r>
      <w:r w:rsidR="00933B82" w:rsidRPr="006F4327">
        <w:rPr>
          <w:rFonts w:ascii="Arial" w:eastAsia="Times New Roman" w:hAnsi="Arial" w:cs="Arial"/>
          <w:sz w:val="20"/>
          <w:szCs w:val="20"/>
        </w:rPr>
        <w:t>are in place to:</w:t>
      </w:r>
    </w:p>
    <w:p w14:paraId="298957D1" w14:textId="77777777" w:rsidR="00933B82" w:rsidRPr="006F4327" w:rsidRDefault="00933B82" w:rsidP="006F4327">
      <w:pPr>
        <w:widowControl w:val="0"/>
        <w:numPr>
          <w:ilvl w:val="0"/>
          <w:numId w:val="16"/>
        </w:numPr>
        <w:tabs>
          <w:tab w:val="clear" w:pos="847"/>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 xml:space="preserve">Welcome </w:t>
      </w:r>
      <w:r w:rsidR="00E92154" w:rsidRPr="006F4327">
        <w:rPr>
          <w:rFonts w:ascii="Arial" w:eastAsia="Times New Roman" w:hAnsi="Arial" w:cs="Arial"/>
          <w:sz w:val="20"/>
          <w:szCs w:val="20"/>
        </w:rPr>
        <w:t>guardians</w:t>
      </w:r>
      <w:r w:rsidRPr="006F4327">
        <w:rPr>
          <w:rFonts w:ascii="Arial" w:eastAsia="Times New Roman" w:hAnsi="Arial" w:cs="Arial"/>
          <w:sz w:val="20"/>
          <w:szCs w:val="20"/>
        </w:rPr>
        <w:t xml:space="preserve"> into school</w:t>
      </w:r>
    </w:p>
    <w:p w14:paraId="14FAC711" w14:textId="77777777" w:rsidR="00933B82" w:rsidRPr="006F4327" w:rsidRDefault="00933B82" w:rsidP="006F4327">
      <w:pPr>
        <w:widowControl w:val="0"/>
        <w:numPr>
          <w:ilvl w:val="0"/>
          <w:numId w:val="16"/>
        </w:numPr>
        <w:tabs>
          <w:tab w:val="clear" w:pos="847"/>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 xml:space="preserve">Communicate with and involve </w:t>
      </w:r>
      <w:r w:rsidR="00E92154" w:rsidRPr="006F4327">
        <w:rPr>
          <w:rFonts w:ascii="Arial" w:eastAsia="Times New Roman" w:hAnsi="Arial" w:cs="Arial"/>
          <w:sz w:val="20"/>
          <w:szCs w:val="20"/>
        </w:rPr>
        <w:t>guardians</w:t>
      </w:r>
      <w:r w:rsidRPr="006F4327">
        <w:rPr>
          <w:rFonts w:ascii="Arial" w:eastAsia="Times New Roman" w:hAnsi="Arial" w:cs="Arial"/>
          <w:sz w:val="20"/>
          <w:szCs w:val="20"/>
        </w:rPr>
        <w:t xml:space="preserve"> in their children’s learning</w:t>
      </w:r>
    </w:p>
    <w:p w14:paraId="73B39E5B" w14:textId="77777777" w:rsidR="00933B82" w:rsidRPr="006F4327" w:rsidRDefault="00933B82" w:rsidP="006F4327">
      <w:pPr>
        <w:widowControl w:val="0"/>
        <w:numPr>
          <w:ilvl w:val="0"/>
          <w:numId w:val="16"/>
        </w:numPr>
        <w:tabs>
          <w:tab w:val="clear" w:pos="847"/>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Promote a multi-cultural understanding in school</w:t>
      </w:r>
    </w:p>
    <w:p w14:paraId="4CCEF854" w14:textId="77777777" w:rsidR="001D77C9" w:rsidRPr="006F4327" w:rsidRDefault="001D77C9" w:rsidP="006F4327">
      <w:pPr>
        <w:widowControl w:val="0"/>
        <w:tabs>
          <w:tab w:val="left" w:pos="284"/>
        </w:tabs>
        <w:spacing w:after="0"/>
        <w:ind w:left="284"/>
        <w:jc w:val="both"/>
        <w:rPr>
          <w:rFonts w:ascii="Arial" w:eastAsia="Times New Roman" w:hAnsi="Arial" w:cs="Arial"/>
          <w:sz w:val="20"/>
          <w:szCs w:val="20"/>
        </w:rPr>
      </w:pPr>
    </w:p>
    <w:p w14:paraId="3B197E51" w14:textId="77777777" w:rsidR="008C2F6C" w:rsidRPr="006F4327" w:rsidRDefault="00933B82"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sz w:val="20"/>
          <w:szCs w:val="20"/>
        </w:rPr>
        <w:t>The school is aware of obstacles to communication that may arise for some pupils and families with EAL and knows where to seek advice and support to overcome these.</w:t>
      </w:r>
    </w:p>
    <w:p w14:paraId="5C0FAE0F" w14:textId="77777777" w:rsidR="00374F29" w:rsidRPr="006F4327" w:rsidRDefault="00374F29" w:rsidP="006F4327">
      <w:pPr>
        <w:widowControl w:val="0"/>
        <w:tabs>
          <w:tab w:val="left" w:pos="567"/>
        </w:tabs>
        <w:spacing w:after="0"/>
        <w:jc w:val="both"/>
        <w:rPr>
          <w:rFonts w:ascii="Arial" w:eastAsia="Times New Roman" w:hAnsi="Arial" w:cs="Arial"/>
          <w:b/>
          <w:sz w:val="20"/>
          <w:szCs w:val="20"/>
        </w:rPr>
      </w:pPr>
    </w:p>
    <w:p w14:paraId="60955DF9" w14:textId="77777777" w:rsidR="00933B82" w:rsidRPr="006F4327" w:rsidRDefault="00933B82"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b/>
          <w:sz w:val="20"/>
          <w:szCs w:val="20"/>
        </w:rPr>
        <w:t>Professional development</w:t>
      </w:r>
    </w:p>
    <w:p w14:paraId="5D430235" w14:textId="77777777" w:rsidR="00933B82" w:rsidRPr="006F4327" w:rsidRDefault="00933B82"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sz w:val="20"/>
          <w:szCs w:val="20"/>
        </w:rPr>
        <w:t>All staff are provided with opportunities for training on EAL,</w:t>
      </w:r>
      <w:r w:rsidR="00C03FA6" w:rsidRPr="006F4327">
        <w:rPr>
          <w:rFonts w:ascii="Arial" w:eastAsia="Times New Roman" w:hAnsi="Arial" w:cs="Arial"/>
          <w:sz w:val="20"/>
          <w:szCs w:val="20"/>
        </w:rPr>
        <w:t xml:space="preserve"> through the SENCo, whose responsibility it is to provide this training on a regular basis,</w:t>
      </w:r>
      <w:r w:rsidRPr="006F4327">
        <w:rPr>
          <w:rFonts w:ascii="Arial" w:eastAsia="Times New Roman" w:hAnsi="Arial" w:cs="Arial"/>
          <w:sz w:val="20"/>
          <w:szCs w:val="20"/>
        </w:rPr>
        <w:t xml:space="preserve"> for all staff to extend their knowledge and understanding and enhance their skills. This contributes to the development of good practice and the raising of achievement within the school.</w:t>
      </w:r>
    </w:p>
    <w:p w14:paraId="6EB8828B" w14:textId="77777777" w:rsidR="00933B82" w:rsidRPr="006F4327" w:rsidRDefault="00933B82" w:rsidP="006F4327">
      <w:pPr>
        <w:widowControl w:val="0"/>
        <w:tabs>
          <w:tab w:val="left" w:pos="567"/>
        </w:tabs>
        <w:spacing w:after="0"/>
        <w:jc w:val="both"/>
        <w:rPr>
          <w:rFonts w:ascii="Arial" w:eastAsia="Times New Roman" w:hAnsi="Arial" w:cs="Arial"/>
          <w:sz w:val="20"/>
          <w:szCs w:val="20"/>
        </w:rPr>
      </w:pPr>
    </w:p>
    <w:p w14:paraId="3774FFCA" w14:textId="77777777" w:rsidR="00933B82" w:rsidRPr="006F4327" w:rsidRDefault="00933B82" w:rsidP="006F4327">
      <w:pPr>
        <w:widowControl w:val="0"/>
        <w:tabs>
          <w:tab w:val="left" w:pos="567"/>
        </w:tabs>
        <w:spacing w:after="0"/>
        <w:jc w:val="both"/>
        <w:rPr>
          <w:rFonts w:ascii="Arial" w:eastAsia="Times New Roman" w:hAnsi="Arial" w:cs="Arial"/>
          <w:b/>
          <w:sz w:val="20"/>
          <w:szCs w:val="20"/>
        </w:rPr>
      </w:pPr>
      <w:r w:rsidRPr="006F4327">
        <w:rPr>
          <w:rFonts w:ascii="Arial" w:eastAsia="Times New Roman" w:hAnsi="Arial" w:cs="Arial"/>
          <w:b/>
          <w:sz w:val="20"/>
          <w:szCs w:val="20"/>
        </w:rPr>
        <w:lastRenderedPageBreak/>
        <w:t>Use of ICT</w:t>
      </w:r>
    </w:p>
    <w:p w14:paraId="1E85B470" w14:textId="77777777" w:rsidR="00933B82" w:rsidRPr="006F4327" w:rsidRDefault="00933B82"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sz w:val="20"/>
          <w:szCs w:val="20"/>
        </w:rPr>
        <w:t xml:space="preserve">ICT is a central resource for learning in all areas at </w:t>
      </w:r>
      <w:r w:rsidR="000530BF">
        <w:rPr>
          <w:rFonts w:ascii="Arial" w:hAnsi="Arial" w:cs="Arial"/>
          <w:sz w:val="20"/>
          <w:szCs w:val="20"/>
        </w:rPr>
        <w:t>Smallbrook</w:t>
      </w:r>
      <w:r w:rsidR="00402B97" w:rsidRPr="006F4327">
        <w:rPr>
          <w:rFonts w:ascii="Arial" w:hAnsi="Arial" w:cs="Arial"/>
          <w:sz w:val="20"/>
          <w:szCs w:val="20"/>
        </w:rPr>
        <w:t xml:space="preserve"> School </w:t>
      </w:r>
      <w:r w:rsidRPr="006F4327">
        <w:rPr>
          <w:rFonts w:ascii="Arial" w:eastAsia="Times New Roman" w:hAnsi="Arial" w:cs="Arial"/>
          <w:sz w:val="20"/>
          <w:szCs w:val="20"/>
        </w:rPr>
        <w:t>and is used when relevant for meeting the needs of EAL pupils.</w:t>
      </w:r>
    </w:p>
    <w:p w14:paraId="0A67EE2E" w14:textId="77777777" w:rsidR="00491470" w:rsidRPr="006F4327" w:rsidRDefault="00491470" w:rsidP="006F4327">
      <w:pPr>
        <w:widowControl w:val="0"/>
        <w:tabs>
          <w:tab w:val="left" w:pos="567"/>
        </w:tabs>
        <w:spacing w:after="0"/>
        <w:jc w:val="both"/>
        <w:rPr>
          <w:rFonts w:ascii="Arial" w:eastAsia="Times New Roman" w:hAnsi="Arial" w:cs="Arial"/>
          <w:sz w:val="20"/>
          <w:szCs w:val="20"/>
        </w:rPr>
      </w:pPr>
    </w:p>
    <w:p w14:paraId="502904BF" w14:textId="77777777" w:rsidR="00933B82" w:rsidRPr="006F4327" w:rsidRDefault="00933B82" w:rsidP="006F4327">
      <w:pPr>
        <w:widowControl w:val="0"/>
        <w:tabs>
          <w:tab w:val="left" w:pos="567"/>
        </w:tabs>
        <w:spacing w:after="0"/>
        <w:jc w:val="both"/>
        <w:rPr>
          <w:rFonts w:ascii="Arial" w:eastAsia="Times New Roman" w:hAnsi="Arial" w:cs="Arial"/>
          <w:b/>
          <w:sz w:val="20"/>
          <w:szCs w:val="20"/>
        </w:rPr>
      </w:pPr>
      <w:r w:rsidRPr="006F4327">
        <w:rPr>
          <w:rFonts w:ascii="Arial" w:eastAsia="Times New Roman" w:hAnsi="Arial" w:cs="Arial"/>
          <w:b/>
          <w:sz w:val="20"/>
          <w:szCs w:val="20"/>
        </w:rPr>
        <w:t>Resources</w:t>
      </w:r>
    </w:p>
    <w:p w14:paraId="50A7E967" w14:textId="77777777" w:rsidR="00C03FA6" w:rsidRPr="006F4327" w:rsidRDefault="00933B82"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sz w:val="20"/>
          <w:szCs w:val="20"/>
        </w:rPr>
        <w:t>Staff working with EAL pupils can receive training in how to use existing resources to support language development, as part of their professional development. The school seeks to purchase resources which reflect different ethnicities in their language, visual images and content. Money is allocated each year to purchase further resources to support Learning Development including EAL.</w:t>
      </w:r>
      <w:r w:rsidR="00C03FA6" w:rsidRPr="006F4327">
        <w:rPr>
          <w:rFonts w:ascii="Arial" w:hAnsi="Arial" w:cs="Arial"/>
          <w:sz w:val="20"/>
          <w:szCs w:val="20"/>
        </w:rPr>
        <w:t xml:space="preserve"> If teachers do not share the student’s language they can use resources to demonstrate the value of the student’s language through:</w:t>
      </w:r>
    </w:p>
    <w:p w14:paraId="54B20256" w14:textId="77777777" w:rsidR="00C03FA6" w:rsidRPr="006F4327" w:rsidRDefault="00C03FA6" w:rsidP="006F4327">
      <w:pPr>
        <w:numPr>
          <w:ilvl w:val="0"/>
          <w:numId w:val="25"/>
        </w:numPr>
        <w:spacing w:after="0"/>
        <w:ind w:left="284" w:hanging="284"/>
        <w:jc w:val="both"/>
        <w:rPr>
          <w:rFonts w:ascii="Arial" w:hAnsi="Arial" w:cs="Arial"/>
          <w:sz w:val="20"/>
          <w:szCs w:val="20"/>
        </w:rPr>
      </w:pPr>
      <w:r w:rsidRPr="006F4327">
        <w:rPr>
          <w:rFonts w:ascii="Arial" w:hAnsi="Arial" w:cs="Arial"/>
          <w:sz w:val="20"/>
          <w:szCs w:val="20"/>
        </w:rPr>
        <w:t>dual language texts;</w:t>
      </w:r>
    </w:p>
    <w:p w14:paraId="4C1088FD" w14:textId="77777777" w:rsidR="00C03FA6" w:rsidRPr="006F4327" w:rsidRDefault="00C03FA6" w:rsidP="006F4327">
      <w:pPr>
        <w:numPr>
          <w:ilvl w:val="0"/>
          <w:numId w:val="25"/>
        </w:numPr>
        <w:spacing w:after="0"/>
        <w:ind w:left="284" w:hanging="284"/>
        <w:jc w:val="both"/>
        <w:rPr>
          <w:rFonts w:ascii="Arial" w:hAnsi="Arial" w:cs="Arial"/>
          <w:sz w:val="20"/>
          <w:szCs w:val="20"/>
        </w:rPr>
      </w:pPr>
      <w:r w:rsidRPr="006F4327">
        <w:rPr>
          <w:rFonts w:ascii="Arial" w:hAnsi="Arial" w:cs="Arial"/>
          <w:sz w:val="20"/>
          <w:szCs w:val="20"/>
        </w:rPr>
        <w:t>multi lingual labels around the classroom / school and</w:t>
      </w:r>
    </w:p>
    <w:p w14:paraId="31643365" w14:textId="77777777" w:rsidR="00933B82" w:rsidRPr="006F4327" w:rsidRDefault="00C03FA6" w:rsidP="006F4327">
      <w:pPr>
        <w:numPr>
          <w:ilvl w:val="0"/>
          <w:numId w:val="25"/>
        </w:numPr>
        <w:spacing w:after="0"/>
        <w:ind w:left="284" w:hanging="284"/>
        <w:jc w:val="both"/>
        <w:rPr>
          <w:rFonts w:ascii="Arial" w:hAnsi="Arial" w:cs="Arial"/>
          <w:sz w:val="20"/>
          <w:szCs w:val="20"/>
        </w:rPr>
      </w:pPr>
      <w:r w:rsidRPr="006F4327">
        <w:rPr>
          <w:rFonts w:ascii="Arial" w:hAnsi="Arial" w:cs="Arial"/>
          <w:sz w:val="20"/>
          <w:szCs w:val="20"/>
        </w:rPr>
        <w:t>stories from their own and other cultures.</w:t>
      </w:r>
    </w:p>
    <w:p w14:paraId="6C14693A" w14:textId="77777777" w:rsidR="00933B82" w:rsidRPr="006F4327" w:rsidRDefault="00933B82" w:rsidP="006F4327">
      <w:pPr>
        <w:widowControl w:val="0"/>
        <w:tabs>
          <w:tab w:val="left" w:pos="567"/>
        </w:tabs>
        <w:spacing w:after="0"/>
        <w:jc w:val="both"/>
        <w:rPr>
          <w:rFonts w:ascii="Arial" w:eastAsia="Times New Roman" w:hAnsi="Arial" w:cs="Arial"/>
          <w:b/>
          <w:sz w:val="20"/>
          <w:szCs w:val="20"/>
        </w:rPr>
      </w:pPr>
    </w:p>
    <w:p w14:paraId="6615D778" w14:textId="77777777" w:rsidR="00933B82" w:rsidRPr="006F4327" w:rsidRDefault="00933B82" w:rsidP="006F4327">
      <w:pPr>
        <w:widowControl w:val="0"/>
        <w:tabs>
          <w:tab w:val="left" w:pos="567"/>
        </w:tabs>
        <w:spacing w:after="0"/>
        <w:jc w:val="both"/>
        <w:rPr>
          <w:rFonts w:ascii="Arial" w:eastAsia="Times New Roman" w:hAnsi="Arial" w:cs="Arial"/>
          <w:b/>
          <w:sz w:val="20"/>
          <w:szCs w:val="20"/>
        </w:rPr>
      </w:pPr>
      <w:r w:rsidRPr="006F4327">
        <w:rPr>
          <w:rFonts w:ascii="Arial" w:eastAsia="Times New Roman" w:hAnsi="Arial" w:cs="Arial"/>
          <w:b/>
          <w:sz w:val="20"/>
          <w:szCs w:val="20"/>
        </w:rPr>
        <w:t>Effective EAL support</w:t>
      </w:r>
    </w:p>
    <w:p w14:paraId="6EF80B1B" w14:textId="77777777" w:rsidR="00933B82" w:rsidRPr="006F4327" w:rsidRDefault="00933B82" w:rsidP="006F4327">
      <w:pPr>
        <w:widowControl w:val="0"/>
        <w:tabs>
          <w:tab w:val="left" w:pos="567"/>
        </w:tabs>
        <w:spacing w:after="0"/>
        <w:jc w:val="both"/>
        <w:rPr>
          <w:rFonts w:ascii="Arial" w:eastAsia="Times New Roman" w:hAnsi="Arial" w:cs="Arial"/>
          <w:sz w:val="20"/>
          <w:szCs w:val="20"/>
        </w:rPr>
      </w:pPr>
      <w:r w:rsidRPr="006F4327">
        <w:rPr>
          <w:rFonts w:ascii="Arial" w:eastAsia="Times New Roman" w:hAnsi="Arial" w:cs="Arial"/>
          <w:sz w:val="20"/>
          <w:szCs w:val="20"/>
        </w:rPr>
        <w:t>This will be evidenced by:</w:t>
      </w:r>
    </w:p>
    <w:p w14:paraId="3CCEF5F5" w14:textId="77777777" w:rsidR="00637D2B" w:rsidRPr="006F4327" w:rsidRDefault="00637D2B"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ASC specific strategies including visual support, concise language, structured learning, visible learning rubrics</w:t>
      </w:r>
    </w:p>
    <w:p w14:paraId="6ABE8840"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High standards of EAL training and curriculum content for EAL pupils</w:t>
      </w:r>
    </w:p>
    <w:p w14:paraId="2A7DEDB2"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Good leadership and management of EAL</w:t>
      </w:r>
    </w:p>
    <w:p w14:paraId="3C149577"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Pupils with EAL are sufficiently challenged and supported so they can reach their potential</w:t>
      </w:r>
    </w:p>
    <w:p w14:paraId="7CB6BADD"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Support takes account of pupils at the early stage of language learning</w:t>
      </w:r>
    </w:p>
    <w:p w14:paraId="092B98D0"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Use of our ‘guardian angel’ system. New EAL learners can be paired with both a helper who speaks their mother tongue</w:t>
      </w:r>
      <w:r w:rsidR="009260AB" w:rsidRPr="006F4327">
        <w:rPr>
          <w:rFonts w:ascii="Arial" w:eastAsia="Times New Roman" w:hAnsi="Arial" w:cs="Arial"/>
          <w:sz w:val="20"/>
          <w:szCs w:val="20"/>
        </w:rPr>
        <w:t>, wherever possible</w:t>
      </w:r>
      <w:r w:rsidRPr="006F4327">
        <w:rPr>
          <w:rFonts w:ascii="Arial" w:eastAsia="Times New Roman" w:hAnsi="Arial" w:cs="Arial"/>
          <w:sz w:val="20"/>
          <w:szCs w:val="20"/>
        </w:rPr>
        <w:t xml:space="preserve"> (to help them feel comfortable) and a classmate (to help them integrate into the school)</w:t>
      </w:r>
    </w:p>
    <w:p w14:paraId="68922606"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Support takes account of pupils at later stages of language learning by supporting them in their development of literacy across the curriculum and higher order language skills, e.g. pre-teach specific vocabulary, for example for science, to prepare them in advance of the lesson</w:t>
      </w:r>
    </w:p>
    <w:p w14:paraId="49C99270" w14:textId="77777777" w:rsidR="00933B82" w:rsidRPr="006F4327" w:rsidRDefault="00933B82"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The offered curriculum is relevant and sensitive</w:t>
      </w:r>
    </w:p>
    <w:p w14:paraId="5503BFDB" w14:textId="77777777" w:rsidR="00933B82" w:rsidRPr="006F4327" w:rsidRDefault="00637D2B" w:rsidP="006F4327">
      <w:pPr>
        <w:widowControl w:val="0"/>
        <w:numPr>
          <w:ilvl w:val="0"/>
          <w:numId w:val="17"/>
        </w:numPr>
        <w:tabs>
          <w:tab w:val="clear" w:pos="910"/>
          <w:tab w:val="left" w:pos="284"/>
        </w:tabs>
        <w:spacing w:after="0"/>
        <w:ind w:left="284"/>
        <w:jc w:val="both"/>
        <w:rPr>
          <w:rFonts w:ascii="Arial" w:eastAsia="Times New Roman" w:hAnsi="Arial" w:cs="Arial"/>
          <w:sz w:val="20"/>
          <w:szCs w:val="20"/>
        </w:rPr>
      </w:pPr>
      <w:r w:rsidRPr="006F4327">
        <w:rPr>
          <w:rFonts w:ascii="Arial" w:eastAsia="Times New Roman" w:hAnsi="Arial" w:cs="Arial"/>
          <w:sz w:val="20"/>
          <w:szCs w:val="20"/>
        </w:rPr>
        <w:t>The SL</w:t>
      </w:r>
      <w:r w:rsidR="00933B82" w:rsidRPr="006F4327">
        <w:rPr>
          <w:rFonts w:ascii="Arial" w:eastAsia="Times New Roman" w:hAnsi="Arial" w:cs="Arial"/>
          <w:sz w:val="20"/>
          <w:szCs w:val="20"/>
        </w:rPr>
        <w:t xml:space="preserve">T is involved in the monitoring, deployment and quality </w:t>
      </w:r>
      <w:r w:rsidR="00081460" w:rsidRPr="006F4327">
        <w:rPr>
          <w:rFonts w:ascii="Arial" w:eastAsia="Times New Roman" w:hAnsi="Arial" w:cs="Arial"/>
          <w:sz w:val="20"/>
          <w:szCs w:val="20"/>
        </w:rPr>
        <w:t xml:space="preserve">of provision for the support of </w:t>
      </w:r>
      <w:r w:rsidR="00933B82" w:rsidRPr="006F4327">
        <w:rPr>
          <w:rFonts w:ascii="Arial" w:eastAsia="Times New Roman" w:hAnsi="Arial" w:cs="Arial"/>
          <w:sz w:val="20"/>
          <w:szCs w:val="20"/>
        </w:rPr>
        <w:t>minority ethnic pupils</w:t>
      </w:r>
    </w:p>
    <w:p w14:paraId="0BE4275A" w14:textId="77777777" w:rsidR="001D77C9" w:rsidRPr="006F4327" w:rsidRDefault="001D77C9" w:rsidP="006F4327">
      <w:pPr>
        <w:widowControl w:val="0"/>
        <w:tabs>
          <w:tab w:val="left" w:pos="284"/>
        </w:tabs>
        <w:spacing w:after="0"/>
        <w:jc w:val="both"/>
        <w:rPr>
          <w:rFonts w:ascii="Arial" w:eastAsia="Times New Roman" w:hAnsi="Arial" w:cs="Arial"/>
          <w:sz w:val="20"/>
          <w:szCs w:val="20"/>
        </w:rPr>
      </w:pPr>
    </w:p>
    <w:p w14:paraId="4AC665A9" w14:textId="77777777" w:rsidR="001D77C9" w:rsidRPr="006F4327" w:rsidRDefault="001D77C9" w:rsidP="006F4327">
      <w:pPr>
        <w:widowControl w:val="0"/>
        <w:tabs>
          <w:tab w:val="left" w:pos="567"/>
        </w:tabs>
        <w:spacing w:after="0"/>
        <w:jc w:val="both"/>
        <w:rPr>
          <w:rFonts w:ascii="Arial" w:eastAsia="Times New Roman" w:hAnsi="Arial" w:cs="Arial"/>
          <w:b/>
          <w:sz w:val="20"/>
          <w:szCs w:val="20"/>
        </w:rPr>
      </w:pPr>
      <w:r w:rsidRPr="006F4327">
        <w:rPr>
          <w:rFonts w:ascii="Arial" w:eastAsia="Times New Roman" w:hAnsi="Arial" w:cs="Arial"/>
          <w:sz w:val="20"/>
          <w:szCs w:val="20"/>
          <w:lang w:eastAsia="en-GB"/>
        </w:rPr>
        <w:t>The additional support beyond the classroom will take following form:</w:t>
      </w:r>
    </w:p>
    <w:p w14:paraId="3836E68D" w14:textId="77777777" w:rsidR="001D77C9" w:rsidRPr="006F4327" w:rsidRDefault="001D77C9" w:rsidP="006F4327">
      <w:pPr>
        <w:spacing w:after="0"/>
        <w:jc w:val="both"/>
        <w:rPr>
          <w:rFonts w:ascii="Arial" w:eastAsia="Times New Roman" w:hAnsi="Arial" w:cs="Arial"/>
          <w:bCs/>
          <w:i/>
          <w:sz w:val="20"/>
          <w:szCs w:val="20"/>
          <w:lang w:eastAsia="en-GB"/>
        </w:rPr>
      </w:pPr>
    </w:p>
    <w:p w14:paraId="2D37871D" w14:textId="77777777" w:rsidR="001D77C9" w:rsidRPr="006F4327" w:rsidRDefault="001D77C9" w:rsidP="006F4327">
      <w:pPr>
        <w:spacing w:after="0"/>
        <w:jc w:val="both"/>
        <w:rPr>
          <w:rFonts w:ascii="Arial" w:eastAsia="Times New Roman" w:hAnsi="Arial" w:cs="Arial"/>
          <w:bCs/>
          <w:i/>
          <w:sz w:val="20"/>
          <w:szCs w:val="20"/>
          <w:lang w:eastAsia="en-GB"/>
        </w:rPr>
      </w:pPr>
      <w:r w:rsidRPr="006F4327">
        <w:rPr>
          <w:rFonts w:ascii="Arial" w:eastAsia="Times New Roman" w:hAnsi="Arial" w:cs="Arial"/>
          <w:bCs/>
          <w:i/>
          <w:sz w:val="20"/>
          <w:szCs w:val="20"/>
          <w:lang w:eastAsia="en-GB"/>
        </w:rPr>
        <w:t>Key Stage 4</w:t>
      </w:r>
    </w:p>
    <w:p w14:paraId="46473FD9" w14:textId="77777777" w:rsidR="001D77C9" w:rsidRPr="006F4327" w:rsidRDefault="001D77C9" w:rsidP="006F4327">
      <w:pPr>
        <w:spacing w:after="0"/>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Students with an appropriate level of English will continue in mainstream English lessons leading to GCSE English and English literature. Those who would find the GCSE curriculum too difficult or inappropriate will receive timetabled EAL lessons in preparation for the First Certificate in English or the Cambridge Preliminary English Test.</w:t>
      </w:r>
    </w:p>
    <w:p w14:paraId="36693948" w14:textId="77777777" w:rsidR="001D77C9" w:rsidRPr="006F4327" w:rsidRDefault="001D77C9" w:rsidP="006F4327">
      <w:pPr>
        <w:spacing w:after="0"/>
        <w:jc w:val="both"/>
        <w:rPr>
          <w:rFonts w:ascii="Arial" w:eastAsia="Times New Roman" w:hAnsi="Arial" w:cs="Arial"/>
          <w:b/>
          <w:bCs/>
          <w:sz w:val="20"/>
          <w:szCs w:val="20"/>
          <w:lang w:eastAsia="en-GB"/>
        </w:rPr>
      </w:pPr>
    </w:p>
    <w:p w14:paraId="7DC743A3" w14:textId="77777777" w:rsidR="001D77C9" w:rsidRPr="006F4327" w:rsidRDefault="001D77C9" w:rsidP="006F4327">
      <w:pPr>
        <w:spacing w:after="0"/>
        <w:jc w:val="both"/>
        <w:rPr>
          <w:rFonts w:ascii="Arial" w:eastAsia="Times New Roman" w:hAnsi="Arial" w:cs="Arial"/>
          <w:i/>
          <w:sz w:val="20"/>
          <w:szCs w:val="20"/>
          <w:lang w:eastAsia="en-GB"/>
        </w:rPr>
      </w:pPr>
      <w:r w:rsidRPr="006F4327">
        <w:rPr>
          <w:rFonts w:ascii="Arial" w:eastAsia="Times New Roman" w:hAnsi="Arial" w:cs="Arial"/>
          <w:bCs/>
          <w:i/>
          <w:sz w:val="20"/>
          <w:szCs w:val="20"/>
          <w:lang w:eastAsia="en-GB"/>
        </w:rPr>
        <w:t>Key Stage 5</w:t>
      </w:r>
    </w:p>
    <w:p w14:paraId="607AC52A" w14:textId="77777777" w:rsidR="001D77C9" w:rsidRPr="006F4327" w:rsidRDefault="001D77C9" w:rsidP="006F4327">
      <w:pPr>
        <w:spacing w:after="0"/>
        <w:jc w:val="both"/>
        <w:rPr>
          <w:rFonts w:ascii="Arial" w:eastAsia="Times New Roman" w:hAnsi="Arial" w:cs="Arial"/>
          <w:sz w:val="20"/>
          <w:szCs w:val="20"/>
          <w:lang w:eastAsia="en-GB"/>
        </w:rPr>
      </w:pPr>
      <w:r w:rsidRPr="006F4327">
        <w:rPr>
          <w:rFonts w:ascii="Arial" w:eastAsia="Times New Roman" w:hAnsi="Arial" w:cs="Arial"/>
          <w:sz w:val="20"/>
          <w:szCs w:val="20"/>
          <w:lang w:eastAsia="en-GB"/>
        </w:rPr>
        <w:t>Sixth formers are recommended two lessons of EAL a week during their study periods. Students are working towards the IELTS examination which is required by many universities in the UK and abroad. Arrangements will be made for them to take their IELTS at a local school centre.</w:t>
      </w:r>
    </w:p>
    <w:p w14:paraId="60EACD53" w14:textId="77777777" w:rsidR="009260AB" w:rsidRPr="006F4327" w:rsidRDefault="009260AB" w:rsidP="006F4327">
      <w:pPr>
        <w:pStyle w:val="aLCPSubhead"/>
        <w:spacing w:line="276" w:lineRule="auto"/>
        <w:rPr>
          <w:rFonts w:ascii="Arial" w:hAnsi="Arial"/>
          <w:color w:val="auto"/>
          <w:sz w:val="20"/>
          <w:szCs w:val="20"/>
        </w:rPr>
      </w:pPr>
    </w:p>
    <w:p w14:paraId="2AD3C6AA" w14:textId="77777777" w:rsidR="004972D6" w:rsidRPr="006F4327" w:rsidRDefault="004972D6" w:rsidP="006F4327">
      <w:pPr>
        <w:spacing w:after="0"/>
        <w:jc w:val="both"/>
        <w:rPr>
          <w:rFonts w:ascii="Arial" w:hAnsi="Arial" w:cs="Arial"/>
          <w:b/>
          <w:sz w:val="20"/>
          <w:szCs w:val="20"/>
        </w:rPr>
      </w:pPr>
    </w:p>
    <w:p w14:paraId="1979359C" w14:textId="77777777" w:rsidR="007E32BC" w:rsidRPr="006F4327" w:rsidRDefault="007E32BC" w:rsidP="006F4327">
      <w:pPr>
        <w:spacing w:after="0"/>
        <w:jc w:val="both"/>
        <w:rPr>
          <w:rFonts w:ascii="Arial" w:hAnsi="Arial" w:cs="Arial"/>
          <w:b/>
          <w:sz w:val="20"/>
          <w:szCs w:val="20"/>
        </w:rPr>
      </w:pPr>
      <w:r w:rsidRPr="006F4327">
        <w:rPr>
          <w:rFonts w:ascii="Arial" w:hAnsi="Arial" w:cs="Arial"/>
          <w:b/>
          <w:sz w:val="20"/>
          <w:szCs w:val="20"/>
        </w:rPr>
        <w:t>Identification of EAL needs:</w:t>
      </w:r>
    </w:p>
    <w:p w14:paraId="5A0A70F2" w14:textId="77777777" w:rsidR="007E32BC" w:rsidRPr="006F4327" w:rsidRDefault="007E32BC" w:rsidP="006F4327">
      <w:pPr>
        <w:spacing w:after="0"/>
        <w:jc w:val="both"/>
        <w:rPr>
          <w:rFonts w:ascii="Arial" w:hAnsi="Arial" w:cs="Arial"/>
          <w:sz w:val="20"/>
          <w:szCs w:val="20"/>
        </w:rPr>
      </w:pPr>
      <w:r w:rsidRPr="006F4327">
        <w:rPr>
          <w:rFonts w:ascii="Arial" w:hAnsi="Arial" w:cs="Arial"/>
          <w:sz w:val="20"/>
          <w:szCs w:val="20"/>
        </w:rPr>
        <w:t>EAL needs are identified through a range of methods, including:</w:t>
      </w:r>
    </w:p>
    <w:p w14:paraId="5D9BD47F" w14:textId="77777777" w:rsidR="007E32BC" w:rsidRPr="006F4327" w:rsidRDefault="007E32BC" w:rsidP="006F4327">
      <w:pPr>
        <w:numPr>
          <w:ilvl w:val="0"/>
          <w:numId w:val="23"/>
        </w:numPr>
        <w:spacing w:after="0"/>
        <w:ind w:left="284" w:hanging="284"/>
        <w:jc w:val="both"/>
        <w:rPr>
          <w:rFonts w:ascii="Arial" w:hAnsi="Arial" w:cs="Arial"/>
          <w:sz w:val="20"/>
          <w:szCs w:val="20"/>
        </w:rPr>
      </w:pPr>
      <w:r w:rsidRPr="006F4327">
        <w:rPr>
          <w:rFonts w:ascii="Arial" w:hAnsi="Arial" w:cs="Arial"/>
          <w:sz w:val="20"/>
          <w:szCs w:val="20"/>
        </w:rPr>
        <w:t xml:space="preserve">On entry, when EAL is identified and recorded as part of the entrance process, and interviews/meetings with the child and </w:t>
      </w:r>
      <w:r w:rsidR="00E92154" w:rsidRPr="006F4327">
        <w:rPr>
          <w:rFonts w:ascii="Arial" w:hAnsi="Arial" w:cs="Arial"/>
          <w:sz w:val="20"/>
          <w:szCs w:val="20"/>
        </w:rPr>
        <w:t>guardians</w:t>
      </w:r>
      <w:r w:rsidRPr="006F4327">
        <w:rPr>
          <w:rFonts w:ascii="Arial" w:hAnsi="Arial" w:cs="Arial"/>
          <w:sz w:val="20"/>
          <w:szCs w:val="20"/>
        </w:rPr>
        <w:t xml:space="preserve"> take place.</w:t>
      </w:r>
    </w:p>
    <w:p w14:paraId="3E33EB25" w14:textId="77777777" w:rsidR="007E32BC" w:rsidRPr="006F4327" w:rsidRDefault="007E32BC" w:rsidP="006F4327">
      <w:pPr>
        <w:numPr>
          <w:ilvl w:val="0"/>
          <w:numId w:val="23"/>
        </w:numPr>
        <w:spacing w:after="0"/>
        <w:ind w:left="284" w:hanging="284"/>
        <w:jc w:val="both"/>
        <w:rPr>
          <w:rFonts w:ascii="Arial" w:hAnsi="Arial" w:cs="Arial"/>
          <w:sz w:val="20"/>
          <w:szCs w:val="20"/>
        </w:rPr>
      </w:pPr>
      <w:r w:rsidRPr="006F4327">
        <w:rPr>
          <w:rFonts w:ascii="Arial" w:hAnsi="Arial" w:cs="Arial"/>
          <w:sz w:val="20"/>
          <w:szCs w:val="20"/>
        </w:rPr>
        <w:lastRenderedPageBreak/>
        <w:t>By teaching staff recognition of the particular needs of a child, which should be fed back to the SENCo.</w:t>
      </w:r>
    </w:p>
    <w:p w14:paraId="68D0D091" w14:textId="77777777" w:rsidR="00402B97" w:rsidRPr="006F4327" w:rsidRDefault="007E32BC" w:rsidP="006F4327">
      <w:pPr>
        <w:numPr>
          <w:ilvl w:val="0"/>
          <w:numId w:val="22"/>
        </w:numPr>
        <w:tabs>
          <w:tab w:val="clear" w:pos="780"/>
          <w:tab w:val="num" w:pos="284"/>
        </w:tabs>
        <w:spacing w:after="0"/>
        <w:ind w:left="0" w:firstLine="0"/>
        <w:jc w:val="both"/>
        <w:rPr>
          <w:rFonts w:ascii="Arial" w:hAnsi="Arial" w:cs="Arial"/>
          <w:sz w:val="20"/>
          <w:szCs w:val="20"/>
        </w:rPr>
      </w:pPr>
      <w:r w:rsidRPr="006F4327">
        <w:rPr>
          <w:rFonts w:ascii="Arial" w:hAnsi="Arial" w:cs="Arial"/>
          <w:sz w:val="20"/>
          <w:szCs w:val="20"/>
        </w:rPr>
        <w:t>Through indi</w:t>
      </w:r>
      <w:r w:rsidR="00402B97" w:rsidRPr="006F4327">
        <w:rPr>
          <w:rFonts w:ascii="Arial" w:hAnsi="Arial" w:cs="Arial"/>
          <w:sz w:val="20"/>
          <w:szCs w:val="20"/>
        </w:rPr>
        <w:t>vidual meetings with the SENCo</w:t>
      </w:r>
    </w:p>
    <w:p w14:paraId="2DDE3A9F" w14:textId="77777777" w:rsidR="007E32BC" w:rsidRPr="006F4327" w:rsidRDefault="007E32BC" w:rsidP="006F4327">
      <w:pPr>
        <w:numPr>
          <w:ilvl w:val="0"/>
          <w:numId w:val="22"/>
        </w:numPr>
        <w:tabs>
          <w:tab w:val="clear" w:pos="780"/>
          <w:tab w:val="num" w:pos="284"/>
        </w:tabs>
        <w:spacing w:after="0"/>
        <w:ind w:left="0" w:firstLine="0"/>
        <w:jc w:val="both"/>
        <w:rPr>
          <w:rFonts w:ascii="Arial" w:hAnsi="Arial" w:cs="Arial"/>
          <w:sz w:val="20"/>
          <w:szCs w:val="20"/>
        </w:rPr>
      </w:pPr>
      <w:r w:rsidRPr="006F4327">
        <w:rPr>
          <w:rFonts w:ascii="Arial" w:hAnsi="Arial" w:cs="Arial"/>
          <w:sz w:val="20"/>
          <w:szCs w:val="20"/>
        </w:rPr>
        <w:t xml:space="preserve">Through discussion with external professionals e.g. tutors, previous teachers, </w:t>
      </w:r>
      <w:r w:rsidR="00402B97" w:rsidRPr="006F4327">
        <w:rPr>
          <w:rFonts w:ascii="Arial" w:hAnsi="Arial" w:cs="Arial"/>
          <w:sz w:val="20"/>
          <w:szCs w:val="20"/>
        </w:rPr>
        <w:t xml:space="preserve">social workers </w:t>
      </w:r>
      <w:r w:rsidRPr="006F4327">
        <w:rPr>
          <w:rFonts w:ascii="Arial" w:hAnsi="Arial" w:cs="Arial"/>
          <w:sz w:val="20"/>
          <w:szCs w:val="20"/>
        </w:rPr>
        <w:t>etc.</w:t>
      </w:r>
    </w:p>
    <w:p w14:paraId="417BA779" w14:textId="77777777" w:rsidR="007E32BC" w:rsidRPr="006F4327" w:rsidRDefault="007E32BC" w:rsidP="006F4327">
      <w:pPr>
        <w:pStyle w:val="BodyText"/>
        <w:numPr>
          <w:ilvl w:val="0"/>
          <w:numId w:val="22"/>
        </w:numPr>
        <w:tabs>
          <w:tab w:val="clear" w:pos="780"/>
          <w:tab w:val="num" w:pos="284"/>
        </w:tabs>
        <w:spacing w:after="0" w:line="276" w:lineRule="auto"/>
        <w:ind w:left="0" w:firstLine="0"/>
        <w:jc w:val="both"/>
        <w:rPr>
          <w:rFonts w:cs="Arial"/>
          <w:sz w:val="20"/>
          <w:szCs w:val="20"/>
        </w:rPr>
      </w:pPr>
      <w:r w:rsidRPr="006F4327">
        <w:rPr>
          <w:rFonts w:cs="Arial"/>
          <w:sz w:val="20"/>
          <w:szCs w:val="20"/>
        </w:rPr>
        <w:t xml:space="preserve">Through </w:t>
      </w:r>
      <w:r w:rsidR="00402B97" w:rsidRPr="006F4327">
        <w:rPr>
          <w:rFonts w:cs="Arial"/>
          <w:sz w:val="20"/>
          <w:szCs w:val="20"/>
          <w:lang w:val="en-GB"/>
        </w:rPr>
        <w:t>parent/carer</w:t>
      </w:r>
      <w:r w:rsidRPr="006F4327">
        <w:rPr>
          <w:rFonts w:cs="Arial"/>
          <w:sz w:val="20"/>
          <w:szCs w:val="20"/>
          <w:lang w:val="en-GB"/>
        </w:rPr>
        <w:t xml:space="preserve"> information.</w:t>
      </w:r>
    </w:p>
    <w:p w14:paraId="3FD4B243" w14:textId="77777777" w:rsidR="007E32BC" w:rsidRPr="006F4327" w:rsidRDefault="007E32BC" w:rsidP="006F4327">
      <w:pPr>
        <w:widowControl w:val="0"/>
        <w:tabs>
          <w:tab w:val="left" w:pos="567"/>
        </w:tabs>
        <w:spacing w:after="0"/>
        <w:jc w:val="both"/>
        <w:rPr>
          <w:rFonts w:ascii="Arial" w:hAnsi="Arial" w:cs="Arial"/>
          <w:sz w:val="20"/>
          <w:szCs w:val="20"/>
        </w:rPr>
      </w:pPr>
    </w:p>
    <w:p w14:paraId="5DC77DFE" w14:textId="77777777" w:rsidR="007E32BC" w:rsidRPr="006F4327" w:rsidRDefault="007E32BC" w:rsidP="006F4327">
      <w:pPr>
        <w:widowControl w:val="0"/>
        <w:tabs>
          <w:tab w:val="left" w:pos="567"/>
        </w:tabs>
        <w:spacing w:after="0"/>
        <w:jc w:val="both"/>
        <w:rPr>
          <w:rFonts w:ascii="Arial" w:hAnsi="Arial" w:cs="Arial"/>
          <w:sz w:val="20"/>
          <w:szCs w:val="20"/>
        </w:rPr>
      </w:pPr>
      <w:r w:rsidRPr="006F4327">
        <w:rPr>
          <w:rFonts w:ascii="Arial" w:hAnsi="Arial" w:cs="Arial"/>
          <w:sz w:val="20"/>
          <w:szCs w:val="20"/>
        </w:rPr>
        <w:t>Guardians</w:t>
      </w:r>
      <w:r w:rsidR="00402B97" w:rsidRPr="006F4327">
        <w:rPr>
          <w:rFonts w:ascii="Arial" w:hAnsi="Arial" w:cs="Arial"/>
          <w:sz w:val="20"/>
          <w:szCs w:val="20"/>
        </w:rPr>
        <w:t>/parent/carer</w:t>
      </w:r>
      <w:r w:rsidRPr="006F4327">
        <w:rPr>
          <w:rFonts w:ascii="Arial" w:hAnsi="Arial" w:cs="Arial"/>
          <w:sz w:val="20"/>
          <w:szCs w:val="20"/>
        </w:rPr>
        <w:t xml:space="preserve"> are asked to inform school of any language needs their child may have on entry to school. In addition to this, their class teachers liaising with colleagues and working alongside their students should be able to identify and assess students with EAL in order to target them for support. Once the students have been identified and assessed, the SENCo will provide key details of the students’ requirements, and advice as to appropriate strategies, through the EAL register. All should be aware that EAL students will frequently understand what is being said, well before they have confid</w:t>
      </w:r>
      <w:r w:rsidR="007E17DC" w:rsidRPr="006F4327">
        <w:rPr>
          <w:rFonts w:ascii="Arial" w:hAnsi="Arial" w:cs="Arial"/>
          <w:sz w:val="20"/>
          <w:szCs w:val="20"/>
        </w:rPr>
        <w:t>ence enough to speak themselves.</w:t>
      </w:r>
    </w:p>
    <w:p w14:paraId="49396851" w14:textId="77777777" w:rsidR="00402B97" w:rsidRPr="006F4327" w:rsidRDefault="00402B97" w:rsidP="006F4327">
      <w:pPr>
        <w:widowControl w:val="0"/>
        <w:tabs>
          <w:tab w:val="left" w:pos="567"/>
        </w:tabs>
        <w:spacing w:after="0"/>
        <w:jc w:val="both"/>
        <w:rPr>
          <w:rFonts w:ascii="Arial" w:hAnsi="Arial" w:cs="Arial"/>
          <w:sz w:val="20"/>
          <w:szCs w:val="20"/>
        </w:rPr>
      </w:pPr>
    </w:p>
    <w:p w14:paraId="3A63CC9C" w14:textId="77777777" w:rsidR="008C2F6C" w:rsidRPr="006F4327" w:rsidRDefault="008C2F6C" w:rsidP="006F4327">
      <w:pPr>
        <w:spacing w:after="0"/>
        <w:jc w:val="both"/>
        <w:rPr>
          <w:rFonts w:ascii="Arial" w:hAnsi="Arial" w:cs="Arial"/>
          <w:b/>
          <w:sz w:val="20"/>
          <w:szCs w:val="20"/>
        </w:rPr>
      </w:pPr>
      <w:r w:rsidRPr="006F4327">
        <w:rPr>
          <w:rFonts w:ascii="Arial" w:hAnsi="Arial" w:cs="Arial"/>
          <w:b/>
          <w:sz w:val="20"/>
          <w:szCs w:val="20"/>
        </w:rPr>
        <w:t>Provision for Learning Needs</w:t>
      </w:r>
    </w:p>
    <w:p w14:paraId="21AD46B4" w14:textId="77777777" w:rsidR="008C2F6C" w:rsidRPr="006F4327" w:rsidRDefault="008C2F6C" w:rsidP="006F4327">
      <w:pPr>
        <w:spacing w:after="0"/>
        <w:jc w:val="both"/>
        <w:rPr>
          <w:rFonts w:ascii="Arial" w:hAnsi="Arial" w:cs="Arial"/>
          <w:sz w:val="20"/>
          <w:szCs w:val="20"/>
        </w:rPr>
      </w:pPr>
      <w:r w:rsidRPr="006F4327">
        <w:rPr>
          <w:rFonts w:ascii="Arial" w:hAnsi="Arial" w:cs="Arial"/>
          <w:sz w:val="20"/>
          <w:szCs w:val="20"/>
        </w:rPr>
        <w:t>Students with EAL will be differentiated for in accordance with our Differentiation and SEND policies. This may involve the use of all main forms of differentiation (resource, outcome, choice, support, task). As with all students this differentiation will be personalised by subject teachers to take into account the stage of learning attained by the student, and the methods in which they work best. Teachers will be advised and supported by the SENCo as to suitable methods for each child.</w:t>
      </w:r>
    </w:p>
    <w:p w14:paraId="0F7E2C8D" w14:textId="77777777" w:rsidR="008C2F6C" w:rsidRPr="006F4327" w:rsidRDefault="008C2F6C" w:rsidP="006F4327">
      <w:pPr>
        <w:spacing w:after="0"/>
        <w:jc w:val="both"/>
        <w:rPr>
          <w:rFonts w:ascii="Arial" w:hAnsi="Arial" w:cs="Arial"/>
          <w:sz w:val="20"/>
          <w:szCs w:val="20"/>
        </w:rPr>
      </w:pPr>
    </w:p>
    <w:p w14:paraId="767FE9CC" w14:textId="77777777" w:rsidR="00C03FA6" w:rsidRPr="006F4327" w:rsidRDefault="00C03FA6" w:rsidP="006F4327">
      <w:pPr>
        <w:spacing w:after="0"/>
        <w:jc w:val="both"/>
        <w:rPr>
          <w:rFonts w:ascii="Arial" w:hAnsi="Arial" w:cs="Arial"/>
          <w:b/>
          <w:sz w:val="20"/>
          <w:szCs w:val="20"/>
        </w:rPr>
      </w:pPr>
      <w:r w:rsidRPr="006F4327">
        <w:rPr>
          <w:rFonts w:ascii="Arial" w:hAnsi="Arial" w:cs="Arial"/>
          <w:b/>
          <w:sz w:val="20"/>
          <w:szCs w:val="20"/>
        </w:rPr>
        <w:t xml:space="preserve">Provision for Learning Needs within </w:t>
      </w:r>
      <w:r w:rsidR="00EB10F5" w:rsidRPr="006F4327">
        <w:rPr>
          <w:rFonts w:ascii="Arial" w:hAnsi="Arial" w:cs="Arial"/>
          <w:b/>
          <w:sz w:val="20"/>
          <w:szCs w:val="20"/>
        </w:rPr>
        <w:t>Modern Foreign Languages (MFL)</w:t>
      </w:r>
      <w:r w:rsidRPr="006F4327">
        <w:rPr>
          <w:rFonts w:ascii="Arial" w:hAnsi="Arial" w:cs="Arial"/>
          <w:b/>
          <w:sz w:val="20"/>
          <w:szCs w:val="20"/>
        </w:rPr>
        <w:t xml:space="preserve"> lessons</w:t>
      </w:r>
    </w:p>
    <w:p w14:paraId="24392961" w14:textId="77777777" w:rsidR="00C03FA6" w:rsidRPr="006F4327" w:rsidRDefault="00C03FA6" w:rsidP="006F4327">
      <w:pPr>
        <w:spacing w:after="0"/>
        <w:jc w:val="both"/>
        <w:rPr>
          <w:rFonts w:ascii="Arial" w:hAnsi="Arial" w:cs="Arial"/>
          <w:sz w:val="20"/>
          <w:szCs w:val="20"/>
        </w:rPr>
      </w:pPr>
      <w:r w:rsidRPr="006F4327">
        <w:rPr>
          <w:rFonts w:ascii="Arial" w:hAnsi="Arial" w:cs="Arial"/>
          <w:sz w:val="20"/>
          <w:szCs w:val="20"/>
        </w:rPr>
        <w:t>We</w:t>
      </w:r>
      <w:r w:rsidR="00402B97" w:rsidRPr="006F4327">
        <w:rPr>
          <w:rFonts w:ascii="Arial" w:hAnsi="Arial" w:cs="Arial"/>
          <w:sz w:val="20"/>
          <w:szCs w:val="20"/>
        </w:rPr>
        <w:t xml:space="preserve"> may </w:t>
      </w:r>
      <w:r w:rsidRPr="006F4327">
        <w:rPr>
          <w:rFonts w:ascii="Arial" w:hAnsi="Arial" w:cs="Arial"/>
          <w:sz w:val="20"/>
          <w:szCs w:val="20"/>
        </w:rPr>
        <w:t xml:space="preserve">have students who have English as their native language and who use another language. We </w:t>
      </w:r>
      <w:r w:rsidR="00402B97" w:rsidRPr="006F4327">
        <w:rPr>
          <w:rFonts w:ascii="Arial" w:hAnsi="Arial" w:cs="Arial"/>
          <w:sz w:val="20"/>
          <w:szCs w:val="20"/>
        </w:rPr>
        <w:t>may</w:t>
      </w:r>
      <w:r w:rsidRPr="006F4327">
        <w:rPr>
          <w:rFonts w:ascii="Arial" w:hAnsi="Arial" w:cs="Arial"/>
          <w:sz w:val="20"/>
          <w:szCs w:val="20"/>
        </w:rPr>
        <w:t xml:space="preserve"> also have students whose native tongue is not English but they use it as their language of instruction. We will refer to both categories of students as Bilingual Learners as they live in two or more languages. Bilingual students are those who have ‘access to more than one language in normal and natural ways in their daily lives.’</w:t>
      </w:r>
    </w:p>
    <w:p w14:paraId="3FF521DD" w14:textId="77777777" w:rsidR="00C03FA6" w:rsidRPr="006F4327" w:rsidRDefault="00C03FA6" w:rsidP="006F4327">
      <w:pPr>
        <w:spacing w:after="0"/>
        <w:jc w:val="both"/>
        <w:rPr>
          <w:rFonts w:ascii="Arial" w:hAnsi="Arial" w:cs="Arial"/>
          <w:sz w:val="20"/>
          <w:szCs w:val="20"/>
        </w:rPr>
      </w:pPr>
    </w:p>
    <w:p w14:paraId="3A20FAE5" w14:textId="77777777" w:rsidR="00C03FA6" w:rsidRPr="006F4327" w:rsidRDefault="00C03FA6" w:rsidP="006F4327">
      <w:pPr>
        <w:spacing w:after="0"/>
        <w:jc w:val="both"/>
        <w:rPr>
          <w:rFonts w:ascii="Arial" w:hAnsi="Arial" w:cs="Arial"/>
          <w:sz w:val="20"/>
          <w:szCs w:val="20"/>
        </w:rPr>
      </w:pPr>
      <w:r w:rsidRPr="006F4327">
        <w:rPr>
          <w:rFonts w:ascii="Arial" w:hAnsi="Arial" w:cs="Arial"/>
          <w:sz w:val="20"/>
          <w:szCs w:val="20"/>
        </w:rPr>
        <w:t>Within language lessons we will aim for Additive Bilingualism rather than Transitional Bilingualism which can restrict student leaning. We will aim that through their lessons in French and Spanish, knowledge of other languages extends their constantly expanding language repertoire promoting their use of English and mother tongue. Languages are not separate and isolated units and bilingual learners show a greater level of metalinguistic awareness as well as greater cognitive capacity for language as a system. Bilingual students often demonstrate higher levels of self-confidence as they function in different cultures and social groups.</w:t>
      </w:r>
    </w:p>
    <w:p w14:paraId="1E45F457" w14:textId="77777777" w:rsidR="00C03FA6" w:rsidRPr="006F4327" w:rsidRDefault="00C03FA6" w:rsidP="006F4327">
      <w:pPr>
        <w:spacing w:after="0"/>
        <w:jc w:val="both"/>
        <w:rPr>
          <w:rFonts w:ascii="Arial" w:hAnsi="Arial" w:cs="Arial"/>
          <w:sz w:val="20"/>
          <w:szCs w:val="20"/>
        </w:rPr>
      </w:pPr>
    </w:p>
    <w:p w14:paraId="7CBB7C94" w14:textId="77777777" w:rsidR="00C03FA6" w:rsidRPr="006F4327" w:rsidRDefault="00C03FA6" w:rsidP="006F4327">
      <w:pPr>
        <w:spacing w:after="0"/>
        <w:jc w:val="both"/>
        <w:rPr>
          <w:rFonts w:ascii="Arial" w:hAnsi="Arial" w:cs="Arial"/>
          <w:sz w:val="20"/>
          <w:szCs w:val="20"/>
        </w:rPr>
      </w:pPr>
      <w:r w:rsidRPr="006F4327">
        <w:rPr>
          <w:rFonts w:ascii="Arial" w:hAnsi="Arial" w:cs="Arial"/>
          <w:sz w:val="20"/>
          <w:szCs w:val="20"/>
        </w:rPr>
        <w:t xml:space="preserve">If a student is bilingual in French or Spanish, they will be given access to an EPP booklet for regular extension within the classroom. Additional EAL resources tailored to their precise abilities and needs will also be made regularly available. The opportunity to sit qualification examinations (e.g. GCSE, A-level) in their native tongue will be arranged wherever possible, and the </w:t>
      </w:r>
      <w:r w:rsidR="00402B97" w:rsidRPr="006F4327">
        <w:rPr>
          <w:rFonts w:ascii="Arial" w:hAnsi="Arial" w:cs="Arial"/>
          <w:sz w:val="20"/>
          <w:szCs w:val="20"/>
        </w:rPr>
        <w:t>SENCo</w:t>
      </w:r>
      <w:r w:rsidRPr="006F4327">
        <w:rPr>
          <w:rFonts w:ascii="Arial" w:hAnsi="Arial" w:cs="Arial"/>
          <w:sz w:val="20"/>
          <w:szCs w:val="20"/>
        </w:rPr>
        <w:t xml:space="preserve"> </w:t>
      </w:r>
      <w:r w:rsidR="00402B97" w:rsidRPr="006F4327">
        <w:rPr>
          <w:rFonts w:ascii="Arial" w:hAnsi="Arial" w:cs="Arial"/>
          <w:sz w:val="20"/>
          <w:szCs w:val="20"/>
        </w:rPr>
        <w:t xml:space="preserve">/ Head teacher </w:t>
      </w:r>
      <w:r w:rsidRPr="006F4327">
        <w:rPr>
          <w:rFonts w:ascii="Arial" w:hAnsi="Arial" w:cs="Arial"/>
          <w:sz w:val="20"/>
          <w:szCs w:val="20"/>
        </w:rPr>
        <w:t xml:space="preserve">can provide advice and guidance on obtaining tuition in languages outside school.   Furthermore, the </w:t>
      </w:r>
      <w:r w:rsidR="00402B97" w:rsidRPr="006F4327">
        <w:rPr>
          <w:rFonts w:ascii="Arial" w:hAnsi="Arial" w:cs="Arial"/>
          <w:sz w:val="20"/>
          <w:szCs w:val="20"/>
        </w:rPr>
        <w:t xml:space="preserve">SENCo/ Head teacher </w:t>
      </w:r>
      <w:r w:rsidRPr="006F4327">
        <w:rPr>
          <w:rFonts w:ascii="Arial" w:hAnsi="Arial" w:cs="Arial"/>
          <w:sz w:val="20"/>
          <w:szCs w:val="20"/>
        </w:rPr>
        <w:t xml:space="preserve"> will endeavour to allocate time, where possible, to one on one or small group sessions with bilingual students with Native Language Assistants alongside the option of an after school club delivered by the assistants aimed specifically for bilingual speakers of the appropriate language.</w:t>
      </w:r>
    </w:p>
    <w:p w14:paraId="3FA724D7" w14:textId="77777777" w:rsidR="00C03FA6" w:rsidRPr="006F4327" w:rsidRDefault="00C03FA6" w:rsidP="006F4327">
      <w:pPr>
        <w:spacing w:after="0"/>
        <w:jc w:val="both"/>
        <w:rPr>
          <w:rFonts w:ascii="Arial" w:hAnsi="Arial" w:cs="Arial"/>
          <w:sz w:val="20"/>
          <w:szCs w:val="20"/>
        </w:rPr>
      </w:pPr>
    </w:p>
    <w:p w14:paraId="0A3D1550" w14:textId="77777777" w:rsidR="008C2F6C" w:rsidRPr="006F4327" w:rsidRDefault="008C2F6C" w:rsidP="006F4327">
      <w:pPr>
        <w:spacing w:after="0"/>
        <w:jc w:val="both"/>
        <w:rPr>
          <w:rFonts w:ascii="Arial" w:hAnsi="Arial" w:cs="Arial"/>
          <w:sz w:val="20"/>
          <w:szCs w:val="20"/>
        </w:rPr>
      </w:pPr>
      <w:r w:rsidRPr="006F4327">
        <w:rPr>
          <w:rFonts w:ascii="Arial" w:hAnsi="Arial" w:cs="Arial"/>
          <w:sz w:val="20"/>
          <w:szCs w:val="20"/>
        </w:rPr>
        <w:t>Language learning for our bilingual learners is encouraged through:</w:t>
      </w:r>
    </w:p>
    <w:p w14:paraId="6467634B"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t>contextual support through practical experiences;</w:t>
      </w:r>
    </w:p>
    <w:p w14:paraId="6D592E27"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t>appropriate modelling of language;</w:t>
      </w:r>
    </w:p>
    <w:p w14:paraId="114C7C51"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t>opportunities to communicate confidently in the new language;</w:t>
      </w:r>
    </w:p>
    <w:p w14:paraId="3E49E380"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t>motivation through meaningful activities;</w:t>
      </w:r>
    </w:p>
    <w:p w14:paraId="33A9888E"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t>self-confidence through praise and</w:t>
      </w:r>
    </w:p>
    <w:p w14:paraId="09E88E60"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lastRenderedPageBreak/>
        <w:t>stimulating an</w:t>
      </w:r>
      <w:r w:rsidR="00C03FA6" w:rsidRPr="006F4327">
        <w:rPr>
          <w:rFonts w:ascii="Arial" w:hAnsi="Arial" w:cs="Arial"/>
          <w:sz w:val="20"/>
          <w:szCs w:val="20"/>
        </w:rPr>
        <w:t>d enjoyable learning situations and</w:t>
      </w:r>
    </w:p>
    <w:p w14:paraId="39AAA3BC" w14:textId="77777777" w:rsidR="008C2F6C" w:rsidRPr="006F4327" w:rsidRDefault="008C2F6C" w:rsidP="006F4327">
      <w:pPr>
        <w:numPr>
          <w:ilvl w:val="0"/>
          <w:numId w:val="24"/>
        </w:numPr>
        <w:tabs>
          <w:tab w:val="clear" w:pos="720"/>
          <w:tab w:val="num" w:pos="284"/>
        </w:tabs>
        <w:spacing w:after="0"/>
        <w:ind w:left="284" w:hanging="284"/>
        <w:jc w:val="both"/>
        <w:rPr>
          <w:rFonts w:ascii="Arial" w:hAnsi="Arial" w:cs="Arial"/>
          <w:sz w:val="20"/>
          <w:szCs w:val="20"/>
        </w:rPr>
      </w:pPr>
      <w:r w:rsidRPr="006F4327">
        <w:rPr>
          <w:rFonts w:ascii="Arial" w:hAnsi="Arial" w:cs="Arial"/>
          <w:sz w:val="20"/>
          <w:szCs w:val="20"/>
        </w:rPr>
        <w:t>Time spent with Native Language Assistants in one on one or small group sessions</w:t>
      </w:r>
      <w:r w:rsidR="00C03FA6" w:rsidRPr="006F4327">
        <w:rPr>
          <w:rFonts w:ascii="Arial" w:hAnsi="Arial" w:cs="Arial"/>
          <w:sz w:val="20"/>
          <w:szCs w:val="20"/>
        </w:rPr>
        <w:t>.</w:t>
      </w:r>
    </w:p>
    <w:p w14:paraId="6258393D" w14:textId="77777777" w:rsidR="00374F29" w:rsidRPr="006F4327" w:rsidRDefault="00374F29" w:rsidP="006F4327">
      <w:pPr>
        <w:pStyle w:val="aLCPSubhead"/>
        <w:spacing w:line="276" w:lineRule="auto"/>
        <w:rPr>
          <w:rFonts w:ascii="Arial" w:hAnsi="Arial"/>
          <w:color w:val="auto"/>
          <w:sz w:val="20"/>
          <w:szCs w:val="20"/>
        </w:rPr>
      </w:pPr>
    </w:p>
    <w:p w14:paraId="6D98C01C" w14:textId="77777777" w:rsidR="00137E1E" w:rsidRPr="006F4327" w:rsidRDefault="00137E1E" w:rsidP="006F4327">
      <w:pPr>
        <w:pStyle w:val="aLCPSubhead"/>
        <w:spacing w:line="276" w:lineRule="auto"/>
        <w:rPr>
          <w:rFonts w:ascii="Arial" w:hAnsi="Arial"/>
          <w:color w:val="auto"/>
          <w:sz w:val="20"/>
          <w:szCs w:val="20"/>
        </w:rPr>
      </w:pPr>
      <w:r w:rsidRPr="006F4327">
        <w:rPr>
          <w:rFonts w:ascii="Arial" w:hAnsi="Arial"/>
          <w:color w:val="auto"/>
          <w:sz w:val="20"/>
          <w:szCs w:val="20"/>
        </w:rPr>
        <w:t>Curriculum Access</w:t>
      </w:r>
    </w:p>
    <w:p w14:paraId="180EE20B" w14:textId="77777777" w:rsidR="0041781A" w:rsidRPr="006F4327" w:rsidRDefault="0041781A" w:rsidP="006F4327">
      <w:pPr>
        <w:pStyle w:val="aLCPbulletlist"/>
        <w:tabs>
          <w:tab w:val="clear" w:pos="420"/>
          <w:tab w:val="num" w:pos="284"/>
        </w:tabs>
        <w:spacing w:line="276" w:lineRule="auto"/>
        <w:ind w:left="284" w:hanging="284"/>
        <w:rPr>
          <w:rFonts w:ascii="Arial" w:hAnsi="Arial" w:cs="Arial"/>
          <w:sz w:val="20"/>
          <w:szCs w:val="20"/>
        </w:rPr>
      </w:pPr>
      <w:r w:rsidRPr="006F4327">
        <w:rPr>
          <w:rFonts w:ascii="Arial" w:hAnsi="Arial" w:cs="Arial"/>
          <w:sz w:val="20"/>
          <w:szCs w:val="20"/>
        </w:rPr>
        <w:t xml:space="preserve">At </w:t>
      </w:r>
      <w:r w:rsidR="000530BF">
        <w:rPr>
          <w:rFonts w:ascii="Arial" w:hAnsi="Arial" w:cs="Arial"/>
          <w:sz w:val="20"/>
          <w:szCs w:val="20"/>
        </w:rPr>
        <w:t>Smallbrook</w:t>
      </w:r>
      <w:r w:rsidR="00402B97" w:rsidRPr="006F4327">
        <w:rPr>
          <w:rFonts w:ascii="Arial" w:hAnsi="Arial" w:cs="Arial"/>
          <w:sz w:val="20"/>
          <w:szCs w:val="20"/>
        </w:rPr>
        <w:t xml:space="preserve"> School </w:t>
      </w:r>
      <w:r w:rsidRPr="006F4327">
        <w:rPr>
          <w:rFonts w:ascii="Arial" w:hAnsi="Arial" w:cs="Arial"/>
          <w:sz w:val="20"/>
          <w:szCs w:val="20"/>
        </w:rPr>
        <w:t xml:space="preserve">teaching and learning, achievements, attitudes and well-being of all our children are important.  Some of our children may have particular learning and assessment requirements, which are linked to their progress in learning English as an additional language.  Children who are learning English as an additional language have skills and knowledge about language similar to monolingual English-speaking children.  Their ability to participate in the full curriculum may be in advance of their communicative skills in English.  </w:t>
      </w:r>
    </w:p>
    <w:p w14:paraId="0E027AD1" w14:textId="77777777" w:rsidR="006B2E0C" w:rsidRPr="006F4327" w:rsidRDefault="00137E1E" w:rsidP="006F4327">
      <w:pPr>
        <w:pStyle w:val="aLCPbulletlist"/>
        <w:tabs>
          <w:tab w:val="clear" w:pos="420"/>
          <w:tab w:val="num" w:pos="284"/>
        </w:tabs>
        <w:spacing w:line="276" w:lineRule="auto"/>
        <w:ind w:left="284" w:hanging="284"/>
        <w:rPr>
          <w:rFonts w:ascii="Arial" w:hAnsi="Arial" w:cs="Arial"/>
          <w:sz w:val="20"/>
          <w:szCs w:val="20"/>
        </w:rPr>
      </w:pPr>
      <w:r w:rsidRPr="006F4327">
        <w:rPr>
          <w:rFonts w:ascii="Arial" w:hAnsi="Arial" w:cs="Arial"/>
          <w:sz w:val="20"/>
          <w:szCs w:val="20"/>
        </w:rPr>
        <w:t>All children in our school follow the curricular requirements of the National Curriculum. Children with English as an additional language do not produce separate work.</w:t>
      </w:r>
    </w:p>
    <w:p w14:paraId="102E6DF5" w14:textId="77777777" w:rsidR="00137E1E" w:rsidRPr="006F4327" w:rsidRDefault="00B53486" w:rsidP="006F4327">
      <w:pPr>
        <w:pStyle w:val="aLCPbulletlist"/>
        <w:tabs>
          <w:tab w:val="clear" w:pos="420"/>
          <w:tab w:val="num" w:pos="284"/>
        </w:tabs>
        <w:spacing w:line="276" w:lineRule="auto"/>
        <w:ind w:left="284" w:hanging="284"/>
        <w:rPr>
          <w:rFonts w:ascii="Arial" w:hAnsi="Arial" w:cs="Arial"/>
          <w:sz w:val="20"/>
          <w:szCs w:val="20"/>
        </w:rPr>
      </w:pPr>
      <w:r w:rsidRPr="006F4327">
        <w:rPr>
          <w:rFonts w:ascii="Arial" w:hAnsi="Arial" w:cs="Arial"/>
          <w:sz w:val="20"/>
          <w:szCs w:val="20"/>
        </w:rPr>
        <w:t>We do not withdraw children from lessons to receive EAL support. Teaching Assistants work in partnership with class teachers within classrooms. This involves supporting individual children or small groups of children and, at times, teaching the whole class. Sometimes they work with groups of children, of whom only one or two may be EAL children</w:t>
      </w:r>
      <w:r w:rsidR="001D77C9" w:rsidRPr="006F4327">
        <w:rPr>
          <w:rFonts w:ascii="Arial" w:hAnsi="Arial" w:cs="Arial"/>
          <w:sz w:val="20"/>
          <w:szCs w:val="20"/>
        </w:rPr>
        <w:t>.</w:t>
      </w:r>
    </w:p>
    <w:p w14:paraId="603D1529" w14:textId="77777777" w:rsidR="007A2625" w:rsidRDefault="007A2625" w:rsidP="006F4327">
      <w:pPr>
        <w:spacing w:after="0"/>
        <w:jc w:val="both"/>
        <w:rPr>
          <w:rFonts w:ascii="Arial" w:hAnsi="Arial" w:cs="Arial"/>
          <w:sz w:val="20"/>
          <w:szCs w:val="20"/>
        </w:rPr>
      </w:pPr>
    </w:p>
    <w:p w14:paraId="2261B8D6" w14:textId="77777777" w:rsidR="006F4327" w:rsidRDefault="006F4327" w:rsidP="006F4327">
      <w:pPr>
        <w:spacing w:after="0"/>
        <w:jc w:val="both"/>
        <w:rPr>
          <w:rFonts w:ascii="Arial" w:hAnsi="Arial" w:cs="Arial"/>
          <w:sz w:val="20"/>
          <w:szCs w:val="20"/>
        </w:rPr>
      </w:pPr>
    </w:p>
    <w:p w14:paraId="19FCB5A6" w14:textId="77777777" w:rsidR="006F4327" w:rsidRDefault="006F4327" w:rsidP="006F4327">
      <w:pPr>
        <w:spacing w:after="0"/>
        <w:jc w:val="both"/>
        <w:rPr>
          <w:rFonts w:ascii="Arial" w:hAnsi="Arial" w:cs="Arial"/>
          <w:sz w:val="20"/>
          <w:szCs w:val="20"/>
        </w:rPr>
      </w:pPr>
    </w:p>
    <w:p w14:paraId="0ED154DC" w14:textId="77777777" w:rsidR="006F4327" w:rsidRDefault="006F4327" w:rsidP="006F4327">
      <w:pPr>
        <w:spacing w:after="0"/>
        <w:jc w:val="center"/>
        <w:rPr>
          <w:rFonts w:ascii="Arial" w:hAnsi="Arial" w:cs="Arial"/>
          <w:b/>
          <w:sz w:val="20"/>
          <w:szCs w:val="20"/>
        </w:rPr>
      </w:pPr>
    </w:p>
    <w:p w14:paraId="0FB12E34" w14:textId="77777777" w:rsidR="006F4327" w:rsidRDefault="006F4327" w:rsidP="006F4327">
      <w:pPr>
        <w:spacing w:after="0"/>
        <w:jc w:val="center"/>
        <w:rPr>
          <w:rFonts w:ascii="Arial" w:hAnsi="Arial" w:cs="Arial"/>
          <w:b/>
          <w:sz w:val="20"/>
          <w:szCs w:val="20"/>
        </w:rPr>
      </w:pPr>
    </w:p>
    <w:p w14:paraId="1B462FCC" w14:textId="77777777" w:rsidR="006F4327" w:rsidRDefault="006F4327" w:rsidP="006F4327">
      <w:pPr>
        <w:spacing w:after="0"/>
        <w:jc w:val="center"/>
        <w:rPr>
          <w:rFonts w:ascii="Arial" w:hAnsi="Arial" w:cs="Arial"/>
          <w:b/>
          <w:sz w:val="20"/>
          <w:szCs w:val="20"/>
        </w:rPr>
      </w:pPr>
    </w:p>
    <w:p w14:paraId="6EA473B5" w14:textId="77777777" w:rsidR="006F4327" w:rsidRDefault="006F4327" w:rsidP="006F4327">
      <w:pPr>
        <w:spacing w:after="0"/>
        <w:jc w:val="center"/>
        <w:rPr>
          <w:rFonts w:ascii="Arial" w:hAnsi="Arial" w:cs="Arial"/>
          <w:b/>
          <w:sz w:val="20"/>
          <w:szCs w:val="20"/>
        </w:rPr>
      </w:pPr>
    </w:p>
    <w:p w14:paraId="35F7D559" w14:textId="77777777" w:rsidR="006F4327" w:rsidRDefault="006F4327" w:rsidP="006F4327">
      <w:pPr>
        <w:spacing w:after="0"/>
        <w:jc w:val="center"/>
        <w:rPr>
          <w:rFonts w:ascii="Arial" w:hAnsi="Arial" w:cs="Arial"/>
          <w:b/>
          <w:sz w:val="20"/>
          <w:szCs w:val="20"/>
        </w:rPr>
      </w:pPr>
    </w:p>
    <w:p w14:paraId="7FC09510" w14:textId="77777777" w:rsidR="006F4327" w:rsidRDefault="006F4327" w:rsidP="006F4327">
      <w:pPr>
        <w:spacing w:after="0"/>
        <w:jc w:val="center"/>
        <w:rPr>
          <w:rFonts w:ascii="Arial" w:hAnsi="Arial" w:cs="Arial"/>
          <w:b/>
          <w:sz w:val="20"/>
          <w:szCs w:val="20"/>
        </w:rPr>
      </w:pPr>
    </w:p>
    <w:p w14:paraId="1A238FEF" w14:textId="77777777" w:rsidR="006F4327" w:rsidRDefault="006F4327" w:rsidP="006F4327">
      <w:pPr>
        <w:spacing w:after="0"/>
        <w:jc w:val="center"/>
        <w:rPr>
          <w:rFonts w:ascii="Arial" w:hAnsi="Arial" w:cs="Arial"/>
          <w:b/>
          <w:sz w:val="20"/>
          <w:szCs w:val="20"/>
        </w:rPr>
      </w:pPr>
    </w:p>
    <w:p w14:paraId="615586E2" w14:textId="77777777" w:rsidR="006F4327" w:rsidRDefault="006F4327" w:rsidP="006F4327">
      <w:pPr>
        <w:spacing w:after="0"/>
        <w:jc w:val="center"/>
        <w:rPr>
          <w:rFonts w:ascii="Arial" w:hAnsi="Arial" w:cs="Arial"/>
          <w:b/>
          <w:sz w:val="20"/>
          <w:szCs w:val="20"/>
        </w:rPr>
      </w:pPr>
    </w:p>
    <w:p w14:paraId="29247BBF" w14:textId="77777777" w:rsidR="006F4327" w:rsidRDefault="006F4327" w:rsidP="006F4327">
      <w:pPr>
        <w:spacing w:after="0"/>
        <w:jc w:val="center"/>
        <w:rPr>
          <w:rFonts w:ascii="Arial" w:hAnsi="Arial" w:cs="Arial"/>
          <w:b/>
          <w:sz w:val="20"/>
          <w:szCs w:val="20"/>
        </w:rPr>
      </w:pPr>
    </w:p>
    <w:p w14:paraId="77AC1A96" w14:textId="77777777" w:rsidR="006F4327" w:rsidRDefault="006F4327" w:rsidP="006F4327">
      <w:pPr>
        <w:spacing w:after="0"/>
        <w:jc w:val="center"/>
        <w:rPr>
          <w:rFonts w:ascii="Arial" w:hAnsi="Arial" w:cs="Arial"/>
          <w:b/>
          <w:sz w:val="20"/>
          <w:szCs w:val="20"/>
        </w:rPr>
      </w:pPr>
    </w:p>
    <w:p w14:paraId="2084E248" w14:textId="77777777" w:rsidR="006F4327" w:rsidRDefault="006F4327" w:rsidP="006F4327">
      <w:pPr>
        <w:spacing w:after="0"/>
        <w:jc w:val="center"/>
        <w:rPr>
          <w:rFonts w:ascii="Arial" w:hAnsi="Arial" w:cs="Arial"/>
          <w:b/>
          <w:sz w:val="20"/>
          <w:szCs w:val="20"/>
        </w:rPr>
      </w:pPr>
    </w:p>
    <w:p w14:paraId="24E9AC50" w14:textId="77777777" w:rsidR="006F4327" w:rsidRDefault="006F4327" w:rsidP="006F4327">
      <w:pPr>
        <w:spacing w:after="0"/>
        <w:jc w:val="center"/>
        <w:rPr>
          <w:rFonts w:ascii="Arial" w:hAnsi="Arial" w:cs="Arial"/>
          <w:b/>
          <w:sz w:val="20"/>
          <w:szCs w:val="20"/>
        </w:rPr>
      </w:pPr>
    </w:p>
    <w:p w14:paraId="33844FD5" w14:textId="77777777" w:rsidR="007E5E41" w:rsidRDefault="007E5E41" w:rsidP="006F4327">
      <w:pPr>
        <w:spacing w:after="0"/>
        <w:jc w:val="center"/>
        <w:rPr>
          <w:rFonts w:ascii="Arial" w:hAnsi="Arial" w:cs="Arial"/>
          <w:b/>
          <w:sz w:val="20"/>
          <w:szCs w:val="20"/>
        </w:rPr>
      </w:pPr>
    </w:p>
    <w:p w14:paraId="75F75EE4" w14:textId="77777777" w:rsidR="007E5E41" w:rsidRDefault="007E5E41" w:rsidP="006F4327">
      <w:pPr>
        <w:spacing w:after="0"/>
        <w:jc w:val="center"/>
        <w:rPr>
          <w:rFonts w:ascii="Arial" w:hAnsi="Arial" w:cs="Arial"/>
          <w:b/>
          <w:sz w:val="20"/>
          <w:szCs w:val="20"/>
        </w:rPr>
      </w:pPr>
    </w:p>
    <w:p w14:paraId="2E0039BB" w14:textId="77777777" w:rsidR="007E5E41" w:rsidRDefault="007E5E41" w:rsidP="006F4327">
      <w:pPr>
        <w:spacing w:after="0"/>
        <w:jc w:val="center"/>
        <w:rPr>
          <w:rFonts w:ascii="Arial" w:hAnsi="Arial" w:cs="Arial"/>
          <w:b/>
          <w:sz w:val="20"/>
          <w:szCs w:val="20"/>
        </w:rPr>
      </w:pPr>
    </w:p>
    <w:p w14:paraId="59B379CC" w14:textId="77777777" w:rsidR="007E5E41" w:rsidRDefault="007E5E41" w:rsidP="006F4327">
      <w:pPr>
        <w:spacing w:after="0"/>
        <w:jc w:val="center"/>
        <w:rPr>
          <w:rFonts w:ascii="Arial" w:hAnsi="Arial" w:cs="Arial"/>
          <w:b/>
          <w:sz w:val="20"/>
          <w:szCs w:val="20"/>
        </w:rPr>
      </w:pPr>
    </w:p>
    <w:p w14:paraId="55547028" w14:textId="77777777" w:rsidR="007E5E41" w:rsidRDefault="007E5E41" w:rsidP="006F4327">
      <w:pPr>
        <w:spacing w:after="0"/>
        <w:jc w:val="center"/>
        <w:rPr>
          <w:rFonts w:ascii="Arial" w:hAnsi="Arial" w:cs="Arial"/>
          <w:b/>
          <w:sz w:val="20"/>
          <w:szCs w:val="20"/>
        </w:rPr>
      </w:pPr>
    </w:p>
    <w:p w14:paraId="235FA1B3" w14:textId="77777777" w:rsidR="007E5E41" w:rsidRDefault="007E5E41" w:rsidP="006F4327">
      <w:pPr>
        <w:spacing w:after="0"/>
        <w:jc w:val="center"/>
        <w:rPr>
          <w:rFonts w:ascii="Arial" w:hAnsi="Arial" w:cs="Arial"/>
          <w:b/>
          <w:sz w:val="20"/>
          <w:szCs w:val="20"/>
        </w:rPr>
      </w:pPr>
    </w:p>
    <w:p w14:paraId="26CB0A79" w14:textId="77777777" w:rsidR="006F4327" w:rsidRDefault="006F4327" w:rsidP="006F4327">
      <w:pPr>
        <w:spacing w:after="0"/>
        <w:jc w:val="center"/>
        <w:rPr>
          <w:rFonts w:ascii="Arial" w:hAnsi="Arial" w:cs="Arial"/>
          <w:b/>
          <w:sz w:val="20"/>
          <w:szCs w:val="20"/>
        </w:rPr>
      </w:pPr>
    </w:p>
    <w:p w14:paraId="565D9182" w14:textId="77777777" w:rsidR="000530BF" w:rsidRDefault="000530BF" w:rsidP="006F4327">
      <w:pPr>
        <w:spacing w:after="0"/>
        <w:jc w:val="center"/>
        <w:rPr>
          <w:rFonts w:ascii="Arial" w:hAnsi="Arial" w:cs="Arial"/>
          <w:b/>
          <w:sz w:val="20"/>
          <w:szCs w:val="20"/>
        </w:rPr>
      </w:pPr>
    </w:p>
    <w:p w14:paraId="5EA401FD" w14:textId="77777777" w:rsidR="000530BF" w:rsidRDefault="000530BF" w:rsidP="006F4327">
      <w:pPr>
        <w:spacing w:after="0"/>
        <w:jc w:val="center"/>
        <w:rPr>
          <w:rFonts w:ascii="Arial" w:hAnsi="Arial" w:cs="Arial"/>
          <w:b/>
          <w:sz w:val="20"/>
          <w:szCs w:val="20"/>
        </w:rPr>
      </w:pPr>
    </w:p>
    <w:p w14:paraId="54ED37FA" w14:textId="77777777" w:rsidR="000530BF" w:rsidRDefault="000530BF" w:rsidP="006F4327">
      <w:pPr>
        <w:spacing w:after="0"/>
        <w:jc w:val="center"/>
        <w:rPr>
          <w:rFonts w:ascii="Arial" w:hAnsi="Arial" w:cs="Arial"/>
          <w:b/>
          <w:sz w:val="20"/>
          <w:szCs w:val="20"/>
        </w:rPr>
      </w:pPr>
    </w:p>
    <w:p w14:paraId="2B894F55" w14:textId="77777777" w:rsidR="000530BF" w:rsidRDefault="000530BF" w:rsidP="006F4327">
      <w:pPr>
        <w:spacing w:after="0"/>
        <w:jc w:val="center"/>
        <w:rPr>
          <w:rFonts w:ascii="Arial" w:hAnsi="Arial" w:cs="Arial"/>
          <w:b/>
          <w:sz w:val="20"/>
          <w:szCs w:val="20"/>
        </w:rPr>
      </w:pPr>
    </w:p>
    <w:p w14:paraId="4DB53DBB" w14:textId="77777777" w:rsidR="000530BF" w:rsidRDefault="000530BF" w:rsidP="006F4327">
      <w:pPr>
        <w:spacing w:after="0"/>
        <w:jc w:val="center"/>
        <w:rPr>
          <w:rFonts w:ascii="Arial" w:hAnsi="Arial" w:cs="Arial"/>
          <w:b/>
          <w:sz w:val="20"/>
          <w:szCs w:val="20"/>
        </w:rPr>
      </w:pPr>
    </w:p>
    <w:p w14:paraId="3D0DFE35" w14:textId="77777777" w:rsidR="000530BF" w:rsidRDefault="000530BF" w:rsidP="006F4327">
      <w:pPr>
        <w:spacing w:after="0"/>
        <w:jc w:val="center"/>
        <w:rPr>
          <w:rFonts w:ascii="Arial" w:hAnsi="Arial" w:cs="Arial"/>
          <w:b/>
          <w:sz w:val="20"/>
          <w:szCs w:val="20"/>
        </w:rPr>
      </w:pPr>
    </w:p>
    <w:p w14:paraId="5CDE17D6" w14:textId="77777777" w:rsidR="000530BF" w:rsidRDefault="000530BF" w:rsidP="006F4327">
      <w:pPr>
        <w:spacing w:after="0"/>
        <w:jc w:val="center"/>
        <w:rPr>
          <w:rFonts w:ascii="Arial" w:hAnsi="Arial" w:cs="Arial"/>
          <w:b/>
          <w:sz w:val="20"/>
          <w:szCs w:val="20"/>
        </w:rPr>
      </w:pPr>
    </w:p>
    <w:p w14:paraId="4F454BC0" w14:textId="77777777" w:rsidR="000530BF" w:rsidRDefault="000530BF" w:rsidP="006F4327">
      <w:pPr>
        <w:spacing w:after="0"/>
        <w:jc w:val="center"/>
        <w:rPr>
          <w:rFonts w:ascii="Arial" w:hAnsi="Arial" w:cs="Arial"/>
          <w:b/>
          <w:sz w:val="20"/>
          <w:szCs w:val="20"/>
        </w:rPr>
      </w:pPr>
    </w:p>
    <w:p w14:paraId="3077EAE1" w14:textId="77777777" w:rsidR="000530BF" w:rsidRDefault="000530BF" w:rsidP="006F4327">
      <w:pPr>
        <w:spacing w:after="0"/>
        <w:jc w:val="center"/>
        <w:rPr>
          <w:rFonts w:ascii="Arial" w:hAnsi="Arial" w:cs="Arial"/>
          <w:b/>
          <w:sz w:val="20"/>
          <w:szCs w:val="20"/>
        </w:rPr>
      </w:pPr>
    </w:p>
    <w:p w14:paraId="037A8352" w14:textId="77777777" w:rsidR="000530BF" w:rsidRDefault="000530BF" w:rsidP="006F4327">
      <w:pPr>
        <w:spacing w:after="0"/>
        <w:jc w:val="center"/>
        <w:rPr>
          <w:rFonts w:ascii="Arial" w:hAnsi="Arial" w:cs="Arial"/>
          <w:b/>
          <w:sz w:val="20"/>
          <w:szCs w:val="20"/>
        </w:rPr>
      </w:pPr>
    </w:p>
    <w:p w14:paraId="0E0CA281" w14:textId="77777777" w:rsidR="000530BF" w:rsidRDefault="000530BF" w:rsidP="006F4327">
      <w:pPr>
        <w:spacing w:after="0"/>
        <w:jc w:val="center"/>
        <w:rPr>
          <w:rFonts w:ascii="Arial" w:hAnsi="Arial" w:cs="Arial"/>
          <w:b/>
          <w:sz w:val="20"/>
          <w:szCs w:val="20"/>
        </w:rPr>
      </w:pPr>
    </w:p>
    <w:p w14:paraId="15C2EDCE" w14:textId="77777777" w:rsidR="000530BF" w:rsidRDefault="000530BF" w:rsidP="006F4327">
      <w:pPr>
        <w:spacing w:after="0"/>
        <w:jc w:val="center"/>
        <w:rPr>
          <w:rFonts w:ascii="Arial" w:hAnsi="Arial" w:cs="Arial"/>
          <w:b/>
          <w:sz w:val="20"/>
          <w:szCs w:val="20"/>
        </w:rPr>
      </w:pPr>
    </w:p>
    <w:p w14:paraId="7229C17D" w14:textId="77777777" w:rsidR="006F4327" w:rsidRDefault="006F4327" w:rsidP="006F4327">
      <w:pPr>
        <w:spacing w:after="0"/>
        <w:jc w:val="center"/>
        <w:rPr>
          <w:rFonts w:ascii="Arial" w:hAnsi="Arial" w:cs="Arial"/>
          <w:b/>
          <w:sz w:val="20"/>
          <w:szCs w:val="20"/>
        </w:rPr>
      </w:pPr>
    </w:p>
    <w:p w14:paraId="46F0C774" w14:textId="77777777" w:rsidR="006F4327" w:rsidRPr="006F4327" w:rsidRDefault="006F4327" w:rsidP="006F4327">
      <w:pPr>
        <w:spacing w:after="0"/>
        <w:jc w:val="center"/>
        <w:rPr>
          <w:rFonts w:ascii="Arial" w:hAnsi="Arial" w:cs="Arial"/>
          <w:b/>
          <w:sz w:val="20"/>
          <w:szCs w:val="20"/>
        </w:rPr>
      </w:pPr>
    </w:p>
    <w:tbl>
      <w:tblPr>
        <w:tblpPr w:leftFromText="180" w:rightFromText="180" w:bottomFromText="200" w:vertAnchor="text" w:horzAnchor="margin" w:tblpXSpec="center" w:tblpY="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36"/>
        <w:gridCol w:w="1418"/>
        <w:gridCol w:w="1276"/>
      </w:tblGrid>
      <w:tr w:rsidR="006218DD" w:rsidRPr="006F4327" w14:paraId="4AE59F84" w14:textId="77777777" w:rsidTr="007A2625">
        <w:tc>
          <w:tcPr>
            <w:tcW w:w="2376" w:type="dxa"/>
            <w:shd w:val="clear" w:color="auto" w:fill="F2F2F2"/>
            <w:hideMark/>
          </w:tcPr>
          <w:p w14:paraId="1E208E7A" w14:textId="77777777" w:rsidR="00637D2B" w:rsidRPr="006F4327" w:rsidRDefault="00637D2B" w:rsidP="006F4327">
            <w:pPr>
              <w:tabs>
                <w:tab w:val="left" w:pos="2355"/>
              </w:tabs>
              <w:spacing w:after="336"/>
              <w:jc w:val="both"/>
              <w:rPr>
                <w:rFonts w:ascii="Arial" w:eastAsia="Times New Roman" w:hAnsi="Arial" w:cs="Arial"/>
                <w:b/>
                <w:sz w:val="20"/>
                <w:szCs w:val="20"/>
              </w:rPr>
            </w:pPr>
            <w:r w:rsidRPr="006F4327">
              <w:rPr>
                <w:rFonts w:ascii="Arial" w:eastAsia="Times New Roman" w:hAnsi="Arial" w:cs="Arial"/>
                <w:b/>
                <w:sz w:val="20"/>
                <w:szCs w:val="20"/>
              </w:rPr>
              <w:lastRenderedPageBreak/>
              <w:t>Policy Reviewed By:</w:t>
            </w:r>
          </w:p>
        </w:tc>
        <w:tc>
          <w:tcPr>
            <w:tcW w:w="4536" w:type="dxa"/>
          </w:tcPr>
          <w:p w14:paraId="62068FEC" w14:textId="77777777" w:rsidR="00637D2B" w:rsidRPr="006F4327" w:rsidRDefault="000530BF" w:rsidP="006F4327">
            <w:pPr>
              <w:tabs>
                <w:tab w:val="left" w:pos="2355"/>
              </w:tabs>
              <w:spacing w:after="336"/>
              <w:jc w:val="both"/>
              <w:rPr>
                <w:rFonts w:ascii="Arial" w:eastAsia="Times New Roman" w:hAnsi="Arial" w:cs="Arial"/>
                <w:b/>
                <w:sz w:val="20"/>
                <w:szCs w:val="20"/>
              </w:rPr>
            </w:pPr>
            <w:r>
              <w:rPr>
                <w:rFonts w:ascii="Arial" w:eastAsia="Times New Roman" w:hAnsi="Arial" w:cs="Arial"/>
                <w:b/>
                <w:sz w:val="20"/>
                <w:szCs w:val="20"/>
              </w:rPr>
              <w:t>Craig Seretny</w:t>
            </w:r>
          </w:p>
        </w:tc>
        <w:tc>
          <w:tcPr>
            <w:tcW w:w="1418" w:type="dxa"/>
            <w:shd w:val="clear" w:color="auto" w:fill="F2F2F2"/>
            <w:hideMark/>
          </w:tcPr>
          <w:p w14:paraId="30CC3404" w14:textId="77777777"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Signature</w:t>
            </w:r>
          </w:p>
        </w:tc>
        <w:tc>
          <w:tcPr>
            <w:tcW w:w="1276" w:type="dxa"/>
            <w:shd w:val="clear" w:color="auto" w:fill="F2F2F2"/>
            <w:hideMark/>
          </w:tcPr>
          <w:p w14:paraId="24F44AC8" w14:textId="77777777"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Date</w:t>
            </w:r>
          </w:p>
        </w:tc>
      </w:tr>
      <w:tr w:rsidR="006218DD" w:rsidRPr="006F4327" w14:paraId="220A24C7" w14:textId="77777777" w:rsidTr="007A2625">
        <w:tc>
          <w:tcPr>
            <w:tcW w:w="2376" w:type="dxa"/>
            <w:shd w:val="clear" w:color="auto" w:fill="F2F2F2"/>
            <w:hideMark/>
          </w:tcPr>
          <w:p w14:paraId="66256205" w14:textId="77777777" w:rsidR="00637D2B" w:rsidRPr="006F4327" w:rsidRDefault="00637D2B" w:rsidP="006F4327">
            <w:pPr>
              <w:tabs>
                <w:tab w:val="center" w:pos="3186"/>
              </w:tabs>
              <w:spacing w:after="336"/>
              <w:jc w:val="both"/>
              <w:rPr>
                <w:rFonts w:ascii="Arial" w:eastAsia="Times New Roman" w:hAnsi="Arial" w:cs="Arial"/>
                <w:b/>
                <w:sz w:val="20"/>
                <w:szCs w:val="20"/>
              </w:rPr>
            </w:pPr>
            <w:r w:rsidRPr="006F4327">
              <w:rPr>
                <w:rFonts w:ascii="Arial" w:eastAsia="Times New Roman" w:hAnsi="Arial" w:cs="Arial"/>
                <w:b/>
                <w:sz w:val="20"/>
                <w:szCs w:val="20"/>
              </w:rPr>
              <w:t>Next Review Date:</w:t>
            </w:r>
            <w:r w:rsidRPr="006F4327">
              <w:rPr>
                <w:rFonts w:ascii="Arial" w:eastAsia="Times New Roman" w:hAnsi="Arial" w:cs="Arial"/>
                <w:b/>
                <w:sz w:val="20"/>
                <w:szCs w:val="20"/>
              </w:rPr>
              <w:tab/>
            </w:r>
          </w:p>
        </w:tc>
        <w:tc>
          <w:tcPr>
            <w:tcW w:w="4536" w:type="dxa"/>
          </w:tcPr>
          <w:p w14:paraId="432E3634" w14:textId="77777777" w:rsidR="00637D2B" w:rsidRPr="006F4327" w:rsidRDefault="000530BF" w:rsidP="006F4327">
            <w:pPr>
              <w:tabs>
                <w:tab w:val="center" w:pos="3186"/>
              </w:tabs>
              <w:spacing w:after="336"/>
              <w:jc w:val="both"/>
              <w:rPr>
                <w:rFonts w:ascii="Arial" w:eastAsia="Times New Roman" w:hAnsi="Arial" w:cs="Arial"/>
                <w:b/>
                <w:sz w:val="20"/>
                <w:szCs w:val="20"/>
              </w:rPr>
            </w:pPr>
            <w:r>
              <w:rPr>
                <w:rFonts w:ascii="Arial" w:eastAsia="Times New Roman" w:hAnsi="Arial" w:cs="Arial"/>
                <w:b/>
                <w:sz w:val="20"/>
                <w:szCs w:val="20"/>
              </w:rPr>
              <w:t>Sept 20</w:t>
            </w:r>
          </w:p>
        </w:tc>
        <w:tc>
          <w:tcPr>
            <w:tcW w:w="1418" w:type="dxa"/>
          </w:tcPr>
          <w:p w14:paraId="5EE2414E" w14:textId="77777777" w:rsidR="00637D2B" w:rsidRPr="006F4327" w:rsidRDefault="000530BF" w:rsidP="006F4327">
            <w:pPr>
              <w:spacing w:after="336"/>
              <w:jc w:val="both"/>
              <w:rPr>
                <w:rFonts w:ascii="Arial" w:eastAsia="Times New Roman" w:hAnsi="Arial" w:cs="Arial"/>
                <w:b/>
                <w:sz w:val="20"/>
                <w:szCs w:val="20"/>
                <w:u w:val="single"/>
              </w:rPr>
            </w:pPr>
            <w:r>
              <w:rPr>
                <w:rFonts w:ascii="Arial" w:eastAsia="Times New Roman" w:hAnsi="Arial" w:cs="Arial"/>
                <w:b/>
                <w:sz w:val="20"/>
                <w:szCs w:val="20"/>
                <w:u w:val="single"/>
              </w:rPr>
              <w:t>CS</w:t>
            </w:r>
          </w:p>
        </w:tc>
        <w:tc>
          <w:tcPr>
            <w:tcW w:w="1276" w:type="dxa"/>
          </w:tcPr>
          <w:p w14:paraId="28F03410" w14:textId="77777777" w:rsidR="00637D2B" w:rsidRPr="006F4327" w:rsidRDefault="000530BF" w:rsidP="006F4327">
            <w:pPr>
              <w:spacing w:after="336"/>
              <w:jc w:val="both"/>
              <w:rPr>
                <w:rFonts w:ascii="Arial" w:eastAsia="Times New Roman" w:hAnsi="Arial" w:cs="Arial"/>
                <w:b/>
                <w:sz w:val="20"/>
                <w:szCs w:val="20"/>
              </w:rPr>
            </w:pPr>
            <w:r>
              <w:rPr>
                <w:rFonts w:ascii="Arial" w:eastAsia="Times New Roman" w:hAnsi="Arial" w:cs="Arial"/>
                <w:b/>
                <w:sz w:val="20"/>
                <w:szCs w:val="20"/>
              </w:rPr>
              <w:t>Sept 19</w:t>
            </w:r>
          </w:p>
        </w:tc>
      </w:tr>
      <w:tr w:rsidR="006218DD" w:rsidRPr="006F4327" w14:paraId="336D8635" w14:textId="77777777" w:rsidTr="007A2625">
        <w:tc>
          <w:tcPr>
            <w:tcW w:w="6912" w:type="dxa"/>
            <w:gridSpan w:val="2"/>
          </w:tcPr>
          <w:p w14:paraId="7A31AD66" w14:textId="35088E36"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Interim Review Comments:</w:t>
            </w:r>
            <w:r w:rsidR="00EF3078">
              <w:rPr>
                <w:rFonts w:ascii="Arial" w:eastAsia="Times New Roman" w:hAnsi="Arial" w:cs="Arial"/>
                <w:b/>
                <w:sz w:val="20"/>
                <w:szCs w:val="20"/>
              </w:rPr>
              <w:t xml:space="preserve"> No updates</w:t>
            </w:r>
          </w:p>
          <w:p w14:paraId="5ED60A5A" w14:textId="77777777" w:rsidR="00637D2B" w:rsidRPr="006F4327" w:rsidRDefault="00637D2B" w:rsidP="000530BF">
            <w:pPr>
              <w:spacing w:after="336"/>
              <w:jc w:val="both"/>
              <w:rPr>
                <w:rFonts w:ascii="Arial" w:eastAsia="Times New Roman" w:hAnsi="Arial" w:cs="Arial"/>
                <w:b/>
                <w:sz w:val="20"/>
                <w:szCs w:val="20"/>
              </w:rPr>
            </w:pPr>
          </w:p>
        </w:tc>
        <w:tc>
          <w:tcPr>
            <w:tcW w:w="1418" w:type="dxa"/>
          </w:tcPr>
          <w:p w14:paraId="545818E7"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52C03992"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4ACDA680" w14:textId="77777777" w:rsidTr="007A2625">
        <w:tc>
          <w:tcPr>
            <w:tcW w:w="2376" w:type="dxa"/>
            <w:shd w:val="clear" w:color="auto" w:fill="F2F2F2"/>
            <w:hideMark/>
          </w:tcPr>
          <w:p w14:paraId="0BC275E0" w14:textId="77777777"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Policy Reviewed By:</w:t>
            </w:r>
          </w:p>
        </w:tc>
        <w:tc>
          <w:tcPr>
            <w:tcW w:w="4536" w:type="dxa"/>
          </w:tcPr>
          <w:p w14:paraId="3E30C4F4" w14:textId="4C09817D" w:rsidR="00637D2B" w:rsidRPr="006F4327" w:rsidRDefault="00EF3078" w:rsidP="006F4327">
            <w:pPr>
              <w:spacing w:after="336"/>
              <w:jc w:val="both"/>
              <w:rPr>
                <w:rFonts w:ascii="Arial" w:eastAsia="Times New Roman" w:hAnsi="Arial" w:cs="Arial"/>
                <w:b/>
                <w:sz w:val="20"/>
                <w:szCs w:val="20"/>
              </w:rPr>
            </w:pPr>
            <w:r>
              <w:rPr>
                <w:rFonts w:ascii="Arial" w:eastAsia="Times New Roman" w:hAnsi="Arial" w:cs="Arial"/>
                <w:b/>
                <w:sz w:val="20"/>
                <w:szCs w:val="20"/>
              </w:rPr>
              <w:t>Craig Seretny</w:t>
            </w:r>
          </w:p>
        </w:tc>
        <w:tc>
          <w:tcPr>
            <w:tcW w:w="1418" w:type="dxa"/>
          </w:tcPr>
          <w:p w14:paraId="70008F6B" w14:textId="525E58D2" w:rsidR="00637D2B" w:rsidRPr="006F4327" w:rsidRDefault="00EF3078" w:rsidP="006F4327">
            <w:pPr>
              <w:spacing w:after="336"/>
              <w:jc w:val="both"/>
              <w:rPr>
                <w:rFonts w:ascii="Arial" w:eastAsia="Times New Roman" w:hAnsi="Arial" w:cs="Arial"/>
                <w:b/>
                <w:sz w:val="20"/>
                <w:szCs w:val="20"/>
                <w:u w:val="single"/>
              </w:rPr>
            </w:pPr>
            <w:r>
              <w:rPr>
                <w:rFonts w:ascii="Arial" w:eastAsia="Times New Roman" w:hAnsi="Arial" w:cs="Arial"/>
                <w:b/>
                <w:sz w:val="20"/>
                <w:szCs w:val="20"/>
                <w:u w:val="single"/>
              </w:rPr>
              <w:t>CS</w:t>
            </w:r>
          </w:p>
        </w:tc>
        <w:tc>
          <w:tcPr>
            <w:tcW w:w="1276" w:type="dxa"/>
          </w:tcPr>
          <w:p w14:paraId="608AE059" w14:textId="689349B2" w:rsidR="00637D2B" w:rsidRPr="00EF3078" w:rsidRDefault="00EF3078" w:rsidP="006F4327">
            <w:pPr>
              <w:spacing w:after="336"/>
              <w:jc w:val="both"/>
              <w:rPr>
                <w:rFonts w:ascii="Arial" w:eastAsia="Times New Roman" w:hAnsi="Arial" w:cs="Arial"/>
                <w:b/>
                <w:sz w:val="20"/>
                <w:szCs w:val="20"/>
              </w:rPr>
            </w:pPr>
            <w:r w:rsidRPr="00EF3078">
              <w:rPr>
                <w:rFonts w:ascii="Arial" w:eastAsia="Times New Roman" w:hAnsi="Arial" w:cs="Arial"/>
                <w:b/>
                <w:sz w:val="20"/>
                <w:szCs w:val="20"/>
              </w:rPr>
              <w:t>Sept 20</w:t>
            </w:r>
          </w:p>
        </w:tc>
      </w:tr>
      <w:tr w:rsidR="006218DD" w:rsidRPr="006F4327" w14:paraId="047C9FDD" w14:textId="77777777" w:rsidTr="007A2625">
        <w:tc>
          <w:tcPr>
            <w:tcW w:w="2376" w:type="dxa"/>
            <w:shd w:val="clear" w:color="auto" w:fill="F2F2F2"/>
            <w:hideMark/>
          </w:tcPr>
          <w:p w14:paraId="4E79531E" w14:textId="77777777"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Next Review Date:</w:t>
            </w:r>
          </w:p>
        </w:tc>
        <w:tc>
          <w:tcPr>
            <w:tcW w:w="4536" w:type="dxa"/>
          </w:tcPr>
          <w:p w14:paraId="1F767ED7" w14:textId="5EB85452" w:rsidR="00637D2B" w:rsidRPr="006F4327" w:rsidRDefault="00EF3078" w:rsidP="006F4327">
            <w:pPr>
              <w:spacing w:after="336"/>
              <w:jc w:val="both"/>
              <w:rPr>
                <w:rFonts w:ascii="Arial" w:eastAsia="Times New Roman" w:hAnsi="Arial" w:cs="Arial"/>
                <w:b/>
                <w:sz w:val="20"/>
                <w:szCs w:val="20"/>
              </w:rPr>
            </w:pPr>
            <w:r>
              <w:rPr>
                <w:rFonts w:ascii="Arial" w:eastAsia="Times New Roman" w:hAnsi="Arial" w:cs="Arial"/>
                <w:b/>
                <w:sz w:val="20"/>
                <w:szCs w:val="20"/>
              </w:rPr>
              <w:t>Sept 20</w:t>
            </w:r>
          </w:p>
        </w:tc>
        <w:tc>
          <w:tcPr>
            <w:tcW w:w="1418" w:type="dxa"/>
          </w:tcPr>
          <w:p w14:paraId="1FECC8E3"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59E36A94"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1ED7DFE9" w14:textId="77777777" w:rsidTr="007A2625">
        <w:tc>
          <w:tcPr>
            <w:tcW w:w="6912" w:type="dxa"/>
            <w:gridSpan w:val="2"/>
          </w:tcPr>
          <w:p w14:paraId="5988727D" w14:textId="77777777" w:rsidR="00637D2B"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Interim Review Comments:</w:t>
            </w:r>
            <w:r w:rsidR="00EF3078">
              <w:rPr>
                <w:rFonts w:ascii="Arial" w:eastAsia="Times New Roman" w:hAnsi="Arial" w:cs="Arial"/>
                <w:b/>
                <w:sz w:val="20"/>
                <w:szCs w:val="20"/>
              </w:rPr>
              <w:t xml:space="preserve"> No update required</w:t>
            </w:r>
          </w:p>
          <w:p w14:paraId="3C0D8A92" w14:textId="428DEB4B" w:rsidR="00EF3078" w:rsidRPr="006F4327" w:rsidRDefault="00EF3078" w:rsidP="006F4327">
            <w:pPr>
              <w:spacing w:after="336"/>
              <w:jc w:val="both"/>
              <w:rPr>
                <w:rFonts w:ascii="Arial" w:eastAsia="Times New Roman" w:hAnsi="Arial" w:cs="Arial"/>
                <w:b/>
                <w:sz w:val="20"/>
                <w:szCs w:val="20"/>
              </w:rPr>
            </w:pPr>
          </w:p>
        </w:tc>
        <w:tc>
          <w:tcPr>
            <w:tcW w:w="1418" w:type="dxa"/>
          </w:tcPr>
          <w:p w14:paraId="6E89E019"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3A670FDA"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53F10976" w14:textId="77777777" w:rsidTr="007A2625">
        <w:tc>
          <w:tcPr>
            <w:tcW w:w="2376" w:type="dxa"/>
            <w:shd w:val="clear" w:color="auto" w:fill="F2F2F2"/>
            <w:hideMark/>
          </w:tcPr>
          <w:p w14:paraId="5AB5AC95" w14:textId="77777777" w:rsidR="00637D2B" w:rsidRPr="006F4327" w:rsidRDefault="00637D2B" w:rsidP="006F4327">
            <w:pPr>
              <w:spacing w:after="336"/>
              <w:jc w:val="both"/>
              <w:rPr>
                <w:rFonts w:ascii="Arial" w:eastAsia="Times New Roman" w:hAnsi="Arial" w:cs="Arial"/>
                <w:b/>
                <w:sz w:val="20"/>
                <w:szCs w:val="20"/>
                <w:u w:val="single"/>
              </w:rPr>
            </w:pPr>
            <w:r w:rsidRPr="006F4327">
              <w:rPr>
                <w:rFonts w:ascii="Arial" w:eastAsia="Times New Roman" w:hAnsi="Arial" w:cs="Arial"/>
                <w:b/>
                <w:sz w:val="20"/>
                <w:szCs w:val="20"/>
              </w:rPr>
              <w:t>Policy Reviewed By:</w:t>
            </w:r>
          </w:p>
        </w:tc>
        <w:tc>
          <w:tcPr>
            <w:tcW w:w="4536" w:type="dxa"/>
          </w:tcPr>
          <w:p w14:paraId="06AAC027" w14:textId="775D0F21" w:rsidR="00637D2B" w:rsidRPr="000B1C5D" w:rsidRDefault="000B1C5D" w:rsidP="006F4327">
            <w:pPr>
              <w:spacing w:after="336"/>
              <w:jc w:val="both"/>
              <w:rPr>
                <w:rFonts w:ascii="Arial" w:eastAsia="Times New Roman" w:hAnsi="Arial" w:cs="Arial"/>
                <w:b/>
                <w:sz w:val="20"/>
                <w:szCs w:val="20"/>
              </w:rPr>
            </w:pPr>
            <w:proofErr w:type="spellStart"/>
            <w:proofErr w:type="gramStart"/>
            <w:r w:rsidRPr="000B1C5D">
              <w:rPr>
                <w:rFonts w:ascii="Arial" w:eastAsia="Times New Roman" w:hAnsi="Arial" w:cs="Arial"/>
                <w:b/>
                <w:sz w:val="20"/>
                <w:szCs w:val="20"/>
              </w:rPr>
              <w:t>A.Huxley</w:t>
            </w:r>
            <w:proofErr w:type="spellEnd"/>
            <w:proofErr w:type="gramEnd"/>
          </w:p>
        </w:tc>
        <w:tc>
          <w:tcPr>
            <w:tcW w:w="1418" w:type="dxa"/>
          </w:tcPr>
          <w:p w14:paraId="5F9A3A7C" w14:textId="38EACC10" w:rsidR="00637D2B" w:rsidRPr="000B1C5D" w:rsidRDefault="000B1C5D" w:rsidP="006F4327">
            <w:pPr>
              <w:spacing w:after="336"/>
              <w:jc w:val="both"/>
              <w:rPr>
                <w:rFonts w:ascii="Arial" w:eastAsia="Times New Roman" w:hAnsi="Arial" w:cs="Arial"/>
                <w:b/>
                <w:sz w:val="20"/>
                <w:szCs w:val="20"/>
              </w:rPr>
            </w:pPr>
            <w:r w:rsidRPr="000B1C5D">
              <w:rPr>
                <w:rFonts w:ascii="Arial" w:eastAsia="Times New Roman" w:hAnsi="Arial" w:cs="Arial"/>
                <w:b/>
                <w:sz w:val="20"/>
                <w:szCs w:val="20"/>
              </w:rPr>
              <w:t>AH</w:t>
            </w:r>
          </w:p>
        </w:tc>
        <w:tc>
          <w:tcPr>
            <w:tcW w:w="1276" w:type="dxa"/>
          </w:tcPr>
          <w:p w14:paraId="3AC2883B" w14:textId="1CC8B644" w:rsidR="00637D2B" w:rsidRPr="000B1C5D" w:rsidRDefault="000B1C5D" w:rsidP="006F4327">
            <w:pPr>
              <w:spacing w:after="336"/>
              <w:jc w:val="both"/>
              <w:rPr>
                <w:rFonts w:ascii="Arial" w:eastAsia="Times New Roman" w:hAnsi="Arial" w:cs="Arial"/>
                <w:b/>
                <w:sz w:val="20"/>
                <w:szCs w:val="20"/>
              </w:rPr>
            </w:pPr>
            <w:r w:rsidRPr="000B1C5D">
              <w:rPr>
                <w:rFonts w:ascii="Arial" w:eastAsia="Times New Roman" w:hAnsi="Arial" w:cs="Arial"/>
                <w:b/>
                <w:sz w:val="20"/>
                <w:szCs w:val="20"/>
              </w:rPr>
              <w:t>Sept 23</w:t>
            </w:r>
          </w:p>
        </w:tc>
      </w:tr>
      <w:tr w:rsidR="006218DD" w:rsidRPr="006F4327" w14:paraId="696A9D8C" w14:textId="77777777" w:rsidTr="007A2625">
        <w:tc>
          <w:tcPr>
            <w:tcW w:w="2376" w:type="dxa"/>
            <w:shd w:val="clear" w:color="auto" w:fill="F2F2F2"/>
            <w:hideMark/>
          </w:tcPr>
          <w:p w14:paraId="6104DF63" w14:textId="77777777" w:rsidR="00637D2B" w:rsidRPr="006F4327" w:rsidRDefault="00637D2B" w:rsidP="006F4327">
            <w:pPr>
              <w:spacing w:after="336"/>
              <w:jc w:val="both"/>
              <w:rPr>
                <w:rFonts w:ascii="Arial" w:eastAsia="Times New Roman" w:hAnsi="Arial" w:cs="Arial"/>
                <w:b/>
                <w:sz w:val="20"/>
                <w:szCs w:val="20"/>
                <w:u w:val="single"/>
              </w:rPr>
            </w:pPr>
            <w:r w:rsidRPr="006F4327">
              <w:rPr>
                <w:rFonts w:ascii="Arial" w:eastAsia="Times New Roman" w:hAnsi="Arial" w:cs="Arial"/>
                <w:b/>
                <w:sz w:val="20"/>
                <w:szCs w:val="20"/>
              </w:rPr>
              <w:t>Next Review Date:</w:t>
            </w:r>
          </w:p>
        </w:tc>
        <w:tc>
          <w:tcPr>
            <w:tcW w:w="4536" w:type="dxa"/>
          </w:tcPr>
          <w:p w14:paraId="12FACBE8" w14:textId="33F6F727" w:rsidR="00637D2B" w:rsidRPr="000B1C5D" w:rsidRDefault="000B1C5D" w:rsidP="006F4327">
            <w:pPr>
              <w:spacing w:after="336"/>
              <w:jc w:val="both"/>
              <w:rPr>
                <w:rFonts w:ascii="Arial" w:eastAsia="Times New Roman" w:hAnsi="Arial" w:cs="Arial"/>
                <w:b/>
                <w:sz w:val="20"/>
                <w:szCs w:val="20"/>
              </w:rPr>
            </w:pPr>
            <w:r w:rsidRPr="000B1C5D">
              <w:rPr>
                <w:rFonts w:ascii="Arial" w:eastAsia="Times New Roman" w:hAnsi="Arial" w:cs="Arial"/>
                <w:b/>
                <w:sz w:val="20"/>
                <w:szCs w:val="20"/>
              </w:rPr>
              <w:t>Sept 25</w:t>
            </w:r>
          </w:p>
        </w:tc>
        <w:tc>
          <w:tcPr>
            <w:tcW w:w="1418" w:type="dxa"/>
          </w:tcPr>
          <w:p w14:paraId="3A6D4F2F"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0E8397FE"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60AC8686" w14:textId="77777777" w:rsidTr="007A2625">
        <w:tc>
          <w:tcPr>
            <w:tcW w:w="6912" w:type="dxa"/>
            <w:gridSpan w:val="2"/>
          </w:tcPr>
          <w:p w14:paraId="3A2AFF7E" w14:textId="77777777"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Interim Review Comments:</w:t>
            </w:r>
          </w:p>
          <w:p w14:paraId="1E985360" w14:textId="77777777" w:rsidR="00637D2B" w:rsidRPr="006F4327" w:rsidRDefault="00637D2B" w:rsidP="006F4327">
            <w:pPr>
              <w:spacing w:after="336"/>
              <w:jc w:val="both"/>
              <w:rPr>
                <w:rFonts w:ascii="Arial" w:eastAsia="Times New Roman" w:hAnsi="Arial" w:cs="Arial"/>
                <w:b/>
                <w:sz w:val="20"/>
                <w:szCs w:val="20"/>
                <w:u w:val="single"/>
              </w:rPr>
            </w:pPr>
          </w:p>
          <w:p w14:paraId="54C3521B" w14:textId="77777777" w:rsidR="00637D2B" w:rsidRPr="006F4327" w:rsidRDefault="00637D2B" w:rsidP="006F4327">
            <w:pPr>
              <w:spacing w:after="336"/>
              <w:jc w:val="both"/>
              <w:rPr>
                <w:rFonts w:ascii="Arial" w:eastAsia="Times New Roman" w:hAnsi="Arial" w:cs="Arial"/>
                <w:b/>
                <w:sz w:val="20"/>
                <w:szCs w:val="20"/>
                <w:u w:val="single"/>
              </w:rPr>
            </w:pPr>
          </w:p>
        </w:tc>
        <w:tc>
          <w:tcPr>
            <w:tcW w:w="1418" w:type="dxa"/>
          </w:tcPr>
          <w:p w14:paraId="6431B38B"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61C1BE40"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0F66F007" w14:textId="77777777" w:rsidTr="007A2625">
        <w:tc>
          <w:tcPr>
            <w:tcW w:w="2376" w:type="dxa"/>
            <w:shd w:val="clear" w:color="auto" w:fill="F2F2F2"/>
            <w:hideMark/>
          </w:tcPr>
          <w:p w14:paraId="55B1A463" w14:textId="77777777" w:rsidR="00637D2B" w:rsidRPr="006F4327" w:rsidRDefault="00637D2B" w:rsidP="006F4327">
            <w:pPr>
              <w:spacing w:after="336"/>
              <w:jc w:val="both"/>
              <w:rPr>
                <w:rFonts w:ascii="Arial" w:eastAsia="Times New Roman" w:hAnsi="Arial" w:cs="Arial"/>
                <w:b/>
                <w:sz w:val="20"/>
                <w:szCs w:val="20"/>
                <w:u w:val="single"/>
              </w:rPr>
            </w:pPr>
            <w:r w:rsidRPr="006F4327">
              <w:rPr>
                <w:rFonts w:ascii="Arial" w:eastAsia="Times New Roman" w:hAnsi="Arial" w:cs="Arial"/>
                <w:b/>
                <w:sz w:val="20"/>
                <w:szCs w:val="20"/>
              </w:rPr>
              <w:t>Policy Reviewed By:</w:t>
            </w:r>
          </w:p>
        </w:tc>
        <w:tc>
          <w:tcPr>
            <w:tcW w:w="4536" w:type="dxa"/>
          </w:tcPr>
          <w:p w14:paraId="1AFC3E69" w14:textId="77777777" w:rsidR="00637D2B" w:rsidRPr="006F4327" w:rsidRDefault="00637D2B" w:rsidP="006F4327">
            <w:pPr>
              <w:spacing w:after="336"/>
              <w:jc w:val="both"/>
              <w:rPr>
                <w:rFonts w:ascii="Arial" w:eastAsia="Times New Roman" w:hAnsi="Arial" w:cs="Arial"/>
                <w:b/>
                <w:sz w:val="20"/>
                <w:szCs w:val="20"/>
                <w:u w:val="single"/>
              </w:rPr>
            </w:pPr>
          </w:p>
        </w:tc>
        <w:tc>
          <w:tcPr>
            <w:tcW w:w="1418" w:type="dxa"/>
          </w:tcPr>
          <w:p w14:paraId="59F310D1"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5CD9177D"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46F16B51" w14:textId="77777777" w:rsidTr="007A2625">
        <w:tc>
          <w:tcPr>
            <w:tcW w:w="2376" w:type="dxa"/>
            <w:shd w:val="clear" w:color="auto" w:fill="F2F2F2"/>
            <w:hideMark/>
          </w:tcPr>
          <w:p w14:paraId="7B12F94E" w14:textId="77777777" w:rsidR="00637D2B" w:rsidRPr="006F4327" w:rsidRDefault="00637D2B" w:rsidP="006F4327">
            <w:pPr>
              <w:spacing w:after="336"/>
              <w:jc w:val="both"/>
              <w:rPr>
                <w:rFonts w:ascii="Arial" w:eastAsia="Times New Roman" w:hAnsi="Arial" w:cs="Arial"/>
                <w:b/>
                <w:sz w:val="20"/>
                <w:szCs w:val="20"/>
                <w:u w:val="single"/>
              </w:rPr>
            </w:pPr>
            <w:r w:rsidRPr="006F4327">
              <w:rPr>
                <w:rFonts w:ascii="Arial" w:eastAsia="Times New Roman" w:hAnsi="Arial" w:cs="Arial"/>
                <w:b/>
                <w:sz w:val="20"/>
                <w:szCs w:val="20"/>
              </w:rPr>
              <w:t>Next Review Date:</w:t>
            </w:r>
          </w:p>
        </w:tc>
        <w:tc>
          <w:tcPr>
            <w:tcW w:w="4536" w:type="dxa"/>
          </w:tcPr>
          <w:p w14:paraId="21F33174" w14:textId="77777777" w:rsidR="00637D2B" w:rsidRPr="006F4327" w:rsidRDefault="00637D2B" w:rsidP="006F4327">
            <w:pPr>
              <w:spacing w:after="336"/>
              <w:jc w:val="both"/>
              <w:rPr>
                <w:rFonts w:ascii="Arial" w:eastAsia="Times New Roman" w:hAnsi="Arial" w:cs="Arial"/>
                <w:b/>
                <w:sz w:val="20"/>
                <w:szCs w:val="20"/>
                <w:u w:val="single"/>
              </w:rPr>
            </w:pPr>
          </w:p>
        </w:tc>
        <w:tc>
          <w:tcPr>
            <w:tcW w:w="1418" w:type="dxa"/>
          </w:tcPr>
          <w:p w14:paraId="09BCFC65"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322B6C95" w14:textId="77777777" w:rsidR="00637D2B" w:rsidRPr="006F4327" w:rsidRDefault="00637D2B" w:rsidP="006F4327">
            <w:pPr>
              <w:spacing w:after="336"/>
              <w:jc w:val="both"/>
              <w:rPr>
                <w:rFonts w:ascii="Arial" w:eastAsia="Times New Roman" w:hAnsi="Arial" w:cs="Arial"/>
                <w:b/>
                <w:sz w:val="20"/>
                <w:szCs w:val="20"/>
                <w:u w:val="single"/>
              </w:rPr>
            </w:pPr>
          </w:p>
        </w:tc>
      </w:tr>
      <w:tr w:rsidR="006218DD" w:rsidRPr="006F4327" w14:paraId="715A3806" w14:textId="77777777" w:rsidTr="007A2625">
        <w:tc>
          <w:tcPr>
            <w:tcW w:w="6912" w:type="dxa"/>
            <w:gridSpan w:val="2"/>
          </w:tcPr>
          <w:p w14:paraId="36AEDE70" w14:textId="77777777" w:rsidR="00637D2B" w:rsidRPr="006F4327" w:rsidRDefault="00637D2B" w:rsidP="006F4327">
            <w:pPr>
              <w:spacing w:after="336"/>
              <w:jc w:val="both"/>
              <w:rPr>
                <w:rFonts w:ascii="Arial" w:eastAsia="Times New Roman" w:hAnsi="Arial" w:cs="Arial"/>
                <w:b/>
                <w:sz w:val="20"/>
                <w:szCs w:val="20"/>
              </w:rPr>
            </w:pPr>
            <w:r w:rsidRPr="006F4327">
              <w:rPr>
                <w:rFonts w:ascii="Arial" w:eastAsia="Times New Roman" w:hAnsi="Arial" w:cs="Arial"/>
                <w:b/>
                <w:sz w:val="20"/>
                <w:szCs w:val="20"/>
              </w:rPr>
              <w:t>Interim Review Comments:</w:t>
            </w:r>
          </w:p>
          <w:p w14:paraId="6D984A9F" w14:textId="77777777" w:rsidR="00637D2B" w:rsidRPr="006F4327" w:rsidRDefault="00637D2B" w:rsidP="006F4327">
            <w:pPr>
              <w:spacing w:after="336"/>
              <w:jc w:val="both"/>
              <w:rPr>
                <w:rFonts w:ascii="Arial" w:eastAsia="Times New Roman" w:hAnsi="Arial" w:cs="Arial"/>
                <w:b/>
                <w:sz w:val="20"/>
                <w:szCs w:val="20"/>
                <w:u w:val="single"/>
              </w:rPr>
            </w:pPr>
          </w:p>
          <w:p w14:paraId="0673B119" w14:textId="77777777" w:rsidR="00637D2B" w:rsidRPr="006F4327" w:rsidRDefault="00637D2B" w:rsidP="006F4327">
            <w:pPr>
              <w:spacing w:after="336"/>
              <w:jc w:val="both"/>
              <w:rPr>
                <w:rFonts w:ascii="Arial" w:eastAsia="Times New Roman" w:hAnsi="Arial" w:cs="Arial"/>
                <w:b/>
                <w:sz w:val="20"/>
                <w:szCs w:val="20"/>
                <w:u w:val="single"/>
              </w:rPr>
            </w:pPr>
          </w:p>
        </w:tc>
        <w:tc>
          <w:tcPr>
            <w:tcW w:w="1418" w:type="dxa"/>
          </w:tcPr>
          <w:p w14:paraId="1F5DBEF6" w14:textId="77777777" w:rsidR="00637D2B" w:rsidRPr="006F4327" w:rsidRDefault="00637D2B" w:rsidP="006F4327">
            <w:pPr>
              <w:spacing w:after="336"/>
              <w:jc w:val="both"/>
              <w:rPr>
                <w:rFonts w:ascii="Arial" w:eastAsia="Times New Roman" w:hAnsi="Arial" w:cs="Arial"/>
                <w:b/>
                <w:sz w:val="20"/>
                <w:szCs w:val="20"/>
                <w:u w:val="single"/>
              </w:rPr>
            </w:pPr>
          </w:p>
        </w:tc>
        <w:tc>
          <w:tcPr>
            <w:tcW w:w="1276" w:type="dxa"/>
          </w:tcPr>
          <w:p w14:paraId="6A73A3A7" w14:textId="77777777" w:rsidR="00637D2B" w:rsidRPr="006F4327" w:rsidRDefault="00637D2B" w:rsidP="006F4327">
            <w:pPr>
              <w:spacing w:after="336"/>
              <w:jc w:val="both"/>
              <w:rPr>
                <w:rFonts w:ascii="Arial" w:eastAsia="Times New Roman" w:hAnsi="Arial" w:cs="Arial"/>
                <w:b/>
                <w:sz w:val="20"/>
                <w:szCs w:val="20"/>
                <w:u w:val="single"/>
              </w:rPr>
            </w:pPr>
          </w:p>
        </w:tc>
      </w:tr>
    </w:tbl>
    <w:p w14:paraId="2D242FC6" w14:textId="77777777" w:rsidR="00637D2B" w:rsidRPr="006F4327" w:rsidRDefault="00637D2B" w:rsidP="006F4327">
      <w:pPr>
        <w:pStyle w:val="aLCPbulletlist"/>
        <w:numPr>
          <w:ilvl w:val="0"/>
          <w:numId w:val="0"/>
        </w:numPr>
        <w:spacing w:line="276" w:lineRule="auto"/>
        <w:ind w:left="420" w:hanging="360"/>
        <w:rPr>
          <w:rFonts w:ascii="Arial" w:hAnsi="Arial" w:cs="Arial"/>
          <w:sz w:val="20"/>
          <w:szCs w:val="20"/>
        </w:rPr>
      </w:pPr>
    </w:p>
    <w:sectPr w:rsidR="00637D2B" w:rsidRPr="006F4327" w:rsidSect="006218DD">
      <w:footerReference w:type="default" r:id="rId10"/>
      <w:headerReference w:type="first" r:id="rId11"/>
      <w:footerReference w:type="first" r:id="rId12"/>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21A4" w14:textId="77777777" w:rsidR="00632592" w:rsidRDefault="00632592" w:rsidP="00AD2038">
      <w:pPr>
        <w:spacing w:after="0" w:line="240" w:lineRule="auto"/>
      </w:pPr>
      <w:r>
        <w:separator/>
      </w:r>
    </w:p>
  </w:endnote>
  <w:endnote w:type="continuationSeparator" w:id="0">
    <w:p w14:paraId="7F8A7CCD" w14:textId="77777777" w:rsidR="00632592" w:rsidRDefault="00632592" w:rsidP="00AD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charset w:val="00"/>
    <w:family w:val="swiss"/>
    <w:pitch w:val="variable"/>
    <w:sig w:usb0="00000001"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4368" w14:textId="77777777" w:rsidR="00AD2038" w:rsidRPr="000530BF" w:rsidRDefault="000530BF" w:rsidP="00BF1A5E">
    <w:pPr>
      <w:tabs>
        <w:tab w:val="center" w:pos="4513"/>
        <w:tab w:val="right" w:pos="9026"/>
      </w:tabs>
      <w:spacing w:after="0" w:line="240" w:lineRule="auto"/>
      <w:rPr>
        <w:rFonts w:eastAsia="Times New Roman" w:cs="Calibri"/>
        <w:sz w:val="20"/>
        <w:szCs w:val="20"/>
        <w:lang w:eastAsia="en-GB"/>
      </w:rPr>
    </w:pPr>
    <w:r w:rsidRPr="000530BF">
      <w:rPr>
        <w:rFonts w:eastAsia="Times New Roman" w:cs="Calibri"/>
        <w:sz w:val="20"/>
        <w:szCs w:val="20"/>
        <w:lang w:eastAsia="en-GB"/>
      </w:rPr>
      <w:t xml:space="preserve">English as an Additional Language Policy </w:t>
    </w:r>
    <w:r w:rsidRPr="000530BF">
      <w:rPr>
        <w:rFonts w:eastAsia="Times New Roman" w:cs="Calibri"/>
        <w:sz w:val="20"/>
        <w:szCs w:val="20"/>
        <w:lang w:eastAsia="en-GB"/>
      </w:rPr>
      <w:tab/>
    </w:r>
    <w:r w:rsidRPr="000530BF">
      <w:rPr>
        <w:rFonts w:eastAsia="Times New Roman" w:cs="Calibri"/>
        <w:sz w:val="20"/>
        <w:szCs w:val="20"/>
        <w:lang w:eastAsia="en-GB"/>
      </w:rPr>
      <w:tab/>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3335" w14:textId="77777777" w:rsidR="00E76702" w:rsidRPr="00BF1A5E" w:rsidRDefault="00E76702" w:rsidP="00E76702">
    <w:pPr>
      <w:tabs>
        <w:tab w:val="center" w:pos="4513"/>
        <w:tab w:val="right" w:pos="9026"/>
      </w:tabs>
      <w:spacing w:after="0" w:line="240" w:lineRule="auto"/>
      <w:jc w:val="center"/>
      <w:rPr>
        <w:rFonts w:cs="Calibri"/>
        <w:color w:val="FF0000"/>
        <w:sz w:val="20"/>
        <w:lang w:val="en-US"/>
      </w:rPr>
    </w:pPr>
    <w:r w:rsidRPr="00BF1A5E">
      <w:rPr>
        <w:rFonts w:cs="Calibri"/>
        <w:color w:val="FF0000"/>
        <w:sz w:val="20"/>
      </w:rPr>
      <w:t>The Old Vicarage School is committed to safeguarding and promoting the welfare of children and young people and expects all staff and volunteers to share this commitment. It is our aim that all pupils fulfil their potential.</w:t>
    </w:r>
  </w:p>
  <w:p w14:paraId="5C874F8B" w14:textId="77777777" w:rsidR="00E76702" w:rsidRPr="00BF1A5E" w:rsidRDefault="00E76702" w:rsidP="00E76702">
    <w:pPr>
      <w:tabs>
        <w:tab w:val="center" w:pos="4513"/>
        <w:tab w:val="right" w:pos="9026"/>
      </w:tabs>
      <w:spacing w:after="0" w:line="240" w:lineRule="auto"/>
      <w:jc w:val="center"/>
      <w:rPr>
        <w:rFonts w:ascii="Arial" w:hAnsi="Arial" w:cs="Arial"/>
        <w:i/>
        <w:color w:val="FF0000"/>
      </w:rPr>
    </w:pPr>
  </w:p>
  <w:p w14:paraId="4E0378CA" w14:textId="77777777" w:rsidR="00525840" w:rsidRPr="00BF1A5E" w:rsidRDefault="00E76702" w:rsidP="00E76702">
    <w:pPr>
      <w:tabs>
        <w:tab w:val="center" w:pos="4513"/>
        <w:tab w:val="right" w:pos="9026"/>
      </w:tabs>
      <w:spacing w:after="0" w:line="240" w:lineRule="auto"/>
      <w:jc w:val="center"/>
      <w:rPr>
        <w:rFonts w:ascii="Arial" w:hAnsi="Arial" w:cs="Arial"/>
        <w:i/>
        <w:color w:val="FF0000"/>
      </w:rPr>
    </w:pPr>
    <w:r w:rsidRPr="00BF1A5E">
      <w:rPr>
        <w:rFonts w:cs="Calibri"/>
        <w:i/>
        <w:color w:val="FF0000"/>
        <w:sz w:val="20"/>
        <w:szCs w:val="20"/>
      </w:rPr>
      <w:t xml:space="preserve">Page </w:t>
    </w:r>
    <w:r w:rsidRPr="00BF1A5E">
      <w:rPr>
        <w:rFonts w:cs="Calibri"/>
        <w:i/>
        <w:color w:val="FF0000"/>
        <w:sz w:val="20"/>
        <w:szCs w:val="20"/>
      </w:rPr>
      <w:fldChar w:fldCharType="begin"/>
    </w:r>
    <w:r w:rsidRPr="00BF1A5E">
      <w:rPr>
        <w:rFonts w:cs="Calibri"/>
        <w:i/>
        <w:color w:val="FF0000"/>
        <w:sz w:val="20"/>
        <w:szCs w:val="20"/>
      </w:rPr>
      <w:instrText xml:space="preserve"> PAGE </w:instrText>
    </w:r>
    <w:r w:rsidRPr="00BF1A5E">
      <w:rPr>
        <w:rFonts w:cs="Calibri"/>
        <w:i/>
        <w:color w:val="FF0000"/>
        <w:sz w:val="20"/>
        <w:szCs w:val="20"/>
      </w:rPr>
      <w:fldChar w:fldCharType="separate"/>
    </w:r>
    <w:r w:rsidRPr="00BF1A5E">
      <w:rPr>
        <w:rFonts w:cs="Calibri"/>
        <w:i/>
        <w:noProof/>
        <w:color w:val="FF0000"/>
        <w:sz w:val="20"/>
        <w:szCs w:val="20"/>
      </w:rPr>
      <w:t>1</w:t>
    </w:r>
    <w:r w:rsidRPr="00BF1A5E">
      <w:rPr>
        <w:rFonts w:cs="Calibri"/>
        <w:i/>
        <w:color w:val="FF0000"/>
        <w:sz w:val="20"/>
        <w:szCs w:val="20"/>
      </w:rPr>
      <w:fldChar w:fldCharType="end"/>
    </w:r>
    <w:r w:rsidRPr="00BF1A5E">
      <w:rPr>
        <w:rFonts w:cs="Calibri"/>
        <w:i/>
        <w:color w:val="FF0000"/>
        <w:sz w:val="20"/>
        <w:szCs w:val="20"/>
      </w:rPr>
      <w:t xml:space="preserve"> of </w:t>
    </w:r>
    <w:r w:rsidRPr="00BF1A5E">
      <w:rPr>
        <w:rFonts w:cs="Calibri"/>
        <w:i/>
        <w:color w:val="FF0000"/>
        <w:sz w:val="20"/>
        <w:szCs w:val="20"/>
      </w:rPr>
      <w:fldChar w:fldCharType="begin"/>
    </w:r>
    <w:r w:rsidRPr="00BF1A5E">
      <w:rPr>
        <w:rFonts w:cs="Calibri"/>
        <w:i/>
        <w:color w:val="FF0000"/>
        <w:sz w:val="20"/>
        <w:szCs w:val="20"/>
      </w:rPr>
      <w:instrText xml:space="preserve"> NUMPAGES </w:instrText>
    </w:r>
    <w:r w:rsidRPr="00BF1A5E">
      <w:rPr>
        <w:rFonts w:cs="Calibri"/>
        <w:i/>
        <w:color w:val="FF0000"/>
        <w:sz w:val="20"/>
        <w:szCs w:val="20"/>
      </w:rPr>
      <w:fldChar w:fldCharType="separate"/>
    </w:r>
    <w:r w:rsidR="004C77F2">
      <w:rPr>
        <w:rFonts w:cs="Calibri"/>
        <w:i/>
        <w:noProof/>
        <w:color w:val="FF0000"/>
        <w:sz w:val="20"/>
        <w:szCs w:val="20"/>
      </w:rPr>
      <w:t>6</w:t>
    </w:r>
    <w:r w:rsidRPr="00BF1A5E">
      <w:rPr>
        <w:rFonts w:cs="Calibri"/>
        <w:i/>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EBFA" w14:textId="77777777" w:rsidR="00632592" w:rsidRDefault="00632592" w:rsidP="00AD2038">
      <w:pPr>
        <w:spacing w:after="0" w:line="240" w:lineRule="auto"/>
      </w:pPr>
      <w:r>
        <w:separator/>
      </w:r>
    </w:p>
  </w:footnote>
  <w:footnote w:type="continuationSeparator" w:id="0">
    <w:p w14:paraId="687396D8" w14:textId="77777777" w:rsidR="00632592" w:rsidRDefault="00632592" w:rsidP="00AD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CA61" w14:textId="77777777" w:rsidR="00525840" w:rsidRPr="00BF1A5E" w:rsidRDefault="00525840" w:rsidP="00525840">
    <w:pPr>
      <w:pStyle w:val="Header"/>
      <w:jc w:val="center"/>
      <w:rPr>
        <w:color w:val="FF0000"/>
        <w:lang w:val="en-GB"/>
      </w:rPr>
    </w:pPr>
  </w:p>
  <w:p w14:paraId="2C9DD710" w14:textId="77777777" w:rsidR="00525840" w:rsidRPr="00BF1A5E" w:rsidRDefault="00525840">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FA"/>
    <w:multiLevelType w:val="hybridMultilevel"/>
    <w:tmpl w:val="A8A2BB30"/>
    <w:lvl w:ilvl="0" w:tplc="2B3C2C14">
      <w:start w:val="1"/>
      <w:numFmt w:val="bullet"/>
      <w:lvlText w:val=""/>
      <w:lvlJc w:val="left"/>
      <w:pPr>
        <w:tabs>
          <w:tab w:val="num" w:pos="910"/>
        </w:tabs>
        <w:ind w:left="910" w:hanging="284"/>
      </w:pPr>
      <w:rPr>
        <w:rFonts w:ascii="Symbol" w:hAnsi="Symbol" w:hint="default"/>
      </w:rPr>
    </w:lvl>
    <w:lvl w:ilvl="1" w:tplc="08090003" w:tentative="1">
      <w:start w:val="1"/>
      <w:numFmt w:val="bullet"/>
      <w:lvlText w:val="o"/>
      <w:lvlJc w:val="left"/>
      <w:pPr>
        <w:tabs>
          <w:tab w:val="num" w:pos="2066"/>
        </w:tabs>
        <w:ind w:left="2066" w:hanging="360"/>
      </w:pPr>
      <w:rPr>
        <w:rFonts w:ascii="Courier New" w:hAnsi="Courier New" w:cs="Courier New" w:hint="default"/>
      </w:rPr>
    </w:lvl>
    <w:lvl w:ilvl="2" w:tplc="08090005" w:tentative="1">
      <w:start w:val="1"/>
      <w:numFmt w:val="bullet"/>
      <w:lvlText w:val=""/>
      <w:lvlJc w:val="left"/>
      <w:pPr>
        <w:tabs>
          <w:tab w:val="num" w:pos="2786"/>
        </w:tabs>
        <w:ind w:left="2786" w:hanging="360"/>
      </w:pPr>
      <w:rPr>
        <w:rFonts w:ascii="Wingdings" w:hAnsi="Wingdings" w:hint="default"/>
      </w:rPr>
    </w:lvl>
    <w:lvl w:ilvl="3" w:tplc="08090001" w:tentative="1">
      <w:start w:val="1"/>
      <w:numFmt w:val="bullet"/>
      <w:lvlText w:val=""/>
      <w:lvlJc w:val="left"/>
      <w:pPr>
        <w:tabs>
          <w:tab w:val="num" w:pos="3506"/>
        </w:tabs>
        <w:ind w:left="3506" w:hanging="360"/>
      </w:pPr>
      <w:rPr>
        <w:rFonts w:ascii="Symbol" w:hAnsi="Symbol" w:hint="default"/>
      </w:rPr>
    </w:lvl>
    <w:lvl w:ilvl="4" w:tplc="08090003" w:tentative="1">
      <w:start w:val="1"/>
      <w:numFmt w:val="bullet"/>
      <w:lvlText w:val="o"/>
      <w:lvlJc w:val="left"/>
      <w:pPr>
        <w:tabs>
          <w:tab w:val="num" w:pos="4226"/>
        </w:tabs>
        <w:ind w:left="4226" w:hanging="360"/>
      </w:pPr>
      <w:rPr>
        <w:rFonts w:ascii="Courier New" w:hAnsi="Courier New" w:cs="Courier New" w:hint="default"/>
      </w:rPr>
    </w:lvl>
    <w:lvl w:ilvl="5" w:tplc="08090005" w:tentative="1">
      <w:start w:val="1"/>
      <w:numFmt w:val="bullet"/>
      <w:lvlText w:val=""/>
      <w:lvlJc w:val="left"/>
      <w:pPr>
        <w:tabs>
          <w:tab w:val="num" w:pos="4946"/>
        </w:tabs>
        <w:ind w:left="4946" w:hanging="360"/>
      </w:pPr>
      <w:rPr>
        <w:rFonts w:ascii="Wingdings" w:hAnsi="Wingdings" w:hint="default"/>
      </w:rPr>
    </w:lvl>
    <w:lvl w:ilvl="6" w:tplc="08090001" w:tentative="1">
      <w:start w:val="1"/>
      <w:numFmt w:val="bullet"/>
      <w:lvlText w:val=""/>
      <w:lvlJc w:val="left"/>
      <w:pPr>
        <w:tabs>
          <w:tab w:val="num" w:pos="5666"/>
        </w:tabs>
        <w:ind w:left="5666" w:hanging="360"/>
      </w:pPr>
      <w:rPr>
        <w:rFonts w:ascii="Symbol" w:hAnsi="Symbol" w:hint="default"/>
      </w:rPr>
    </w:lvl>
    <w:lvl w:ilvl="7" w:tplc="08090003" w:tentative="1">
      <w:start w:val="1"/>
      <w:numFmt w:val="bullet"/>
      <w:lvlText w:val="o"/>
      <w:lvlJc w:val="left"/>
      <w:pPr>
        <w:tabs>
          <w:tab w:val="num" w:pos="6386"/>
        </w:tabs>
        <w:ind w:left="6386" w:hanging="360"/>
      </w:pPr>
      <w:rPr>
        <w:rFonts w:ascii="Courier New" w:hAnsi="Courier New" w:cs="Courier New" w:hint="default"/>
      </w:rPr>
    </w:lvl>
    <w:lvl w:ilvl="8" w:tplc="08090005" w:tentative="1">
      <w:start w:val="1"/>
      <w:numFmt w:val="bullet"/>
      <w:lvlText w:val=""/>
      <w:lvlJc w:val="left"/>
      <w:pPr>
        <w:tabs>
          <w:tab w:val="num" w:pos="7106"/>
        </w:tabs>
        <w:ind w:left="7106" w:hanging="360"/>
      </w:pPr>
      <w:rPr>
        <w:rFonts w:ascii="Wingdings" w:hAnsi="Wingdings" w:hint="default"/>
      </w:rPr>
    </w:lvl>
  </w:abstractNum>
  <w:abstractNum w:abstractNumId="1" w15:restartNumberingAfterBreak="0">
    <w:nsid w:val="03C07A75"/>
    <w:multiLevelType w:val="hybridMultilevel"/>
    <w:tmpl w:val="756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5866"/>
    <w:multiLevelType w:val="hybridMultilevel"/>
    <w:tmpl w:val="F534692C"/>
    <w:lvl w:ilvl="0" w:tplc="41E0A1E5">
      <w:start w:val="1"/>
      <w:numFmt w:val="bullet"/>
      <w:lvlText w:val=""/>
      <w:lvlJc w:val="left"/>
      <w:pPr>
        <w:tabs>
          <w:tab w:val="num" w:pos="0"/>
        </w:tabs>
      </w:pPr>
      <w:rPr>
        <w:rFonts w:ascii="Symbol" w:hAnsi="Symbol" w:cs="Symbol"/>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91608"/>
    <w:multiLevelType w:val="hybridMultilevel"/>
    <w:tmpl w:val="BA5CD7B0"/>
    <w:lvl w:ilvl="0" w:tplc="2B3C2C14">
      <w:start w:val="1"/>
      <w:numFmt w:val="bullet"/>
      <w:lvlText w:val=""/>
      <w:lvlJc w:val="left"/>
      <w:pPr>
        <w:tabs>
          <w:tab w:val="num" w:pos="847"/>
        </w:tabs>
        <w:ind w:left="847" w:hanging="284"/>
      </w:pPr>
      <w:rPr>
        <w:rFonts w:ascii="Symbol" w:hAnsi="Symbol" w:hint="default"/>
      </w:rPr>
    </w:lvl>
    <w:lvl w:ilvl="1" w:tplc="08090003" w:tentative="1">
      <w:start w:val="1"/>
      <w:numFmt w:val="bullet"/>
      <w:lvlText w:val="o"/>
      <w:lvlJc w:val="left"/>
      <w:pPr>
        <w:tabs>
          <w:tab w:val="num" w:pos="2003"/>
        </w:tabs>
        <w:ind w:left="2003" w:hanging="360"/>
      </w:pPr>
      <w:rPr>
        <w:rFonts w:ascii="Courier New" w:hAnsi="Courier New" w:cs="Courier New" w:hint="default"/>
      </w:rPr>
    </w:lvl>
    <w:lvl w:ilvl="2" w:tplc="08090005" w:tentative="1">
      <w:start w:val="1"/>
      <w:numFmt w:val="bullet"/>
      <w:lvlText w:val=""/>
      <w:lvlJc w:val="left"/>
      <w:pPr>
        <w:tabs>
          <w:tab w:val="num" w:pos="2723"/>
        </w:tabs>
        <w:ind w:left="2723" w:hanging="360"/>
      </w:pPr>
      <w:rPr>
        <w:rFonts w:ascii="Wingdings" w:hAnsi="Wingdings" w:hint="default"/>
      </w:rPr>
    </w:lvl>
    <w:lvl w:ilvl="3" w:tplc="08090001" w:tentative="1">
      <w:start w:val="1"/>
      <w:numFmt w:val="bullet"/>
      <w:lvlText w:val=""/>
      <w:lvlJc w:val="left"/>
      <w:pPr>
        <w:tabs>
          <w:tab w:val="num" w:pos="3443"/>
        </w:tabs>
        <w:ind w:left="3443" w:hanging="360"/>
      </w:pPr>
      <w:rPr>
        <w:rFonts w:ascii="Symbol" w:hAnsi="Symbol" w:hint="default"/>
      </w:rPr>
    </w:lvl>
    <w:lvl w:ilvl="4" w:tplc="08090003" w:tentative="1">
      <w:start w:val="1"/>
      <w:numFmt w:val="bullet"/>
      <w:lvlText w:val="o"/>
      <w:lvlJc w:val="left"/>
      <w:pPr>
        <w:tabs>
          <w:tab w:val="num" w:pos="4163"/>
        </w:tabs>
        <w:ind w:left="4163" w:hanging="360"/>
      </w:pPr>
      <w:rPr>
        <w:rFonts w:ascii="Courier New" w:hAnsi="Courier New" w:cs="Courier New" w:hint="default"/>
      </w:rPr>
    </w:lvl>
    <w:lvl w:ilvl="5" w:tplc="08090005" w:tentative="1">
      <w:start w:val="1"/>
      <w:numFmt w:val="bullet"/>
      <w:lvlText w:val=""/>
      <w:lvlJc w:val="left"/>
      <w:pPr>
        <w:tabs>
          <w:tab w:val="num" w:pos="4883"/>
        </w:tabs>
        <w:ind w:left="4883" w:hanging="360"/>
      </w:pPr>
      <w:rPr>
        <w:rFonts w:ascii="Wingdings" w:hAnsi="Wingdings" w:hint="default"/>
      </w:rPr>
    </w:lvl>
    <w:lvl w:ilvl="6" w:tplc="08090001" w:tentative="1">
      <w:start w:val="1"/>
      <w:numFmt w:val="bullet"/>
      <w:lvlText w:val=""/>
      <w:lvlJc w:val="left"/>
      <w:pPr>
        <w:tabs>
          <w:tab w:val="num" w:pos="5603"/>
        </w:tabs>
        <w:ind w:left="5603" w:hanging="360"/>
      </w:pPr>
      <w:rPr>
        <w:rFonts w:ascii="Symbol" w:hAnsi="Symbol" w:hint="default"/>
      </w:rPr>
    </w:lvl>
    <w:lvl w:ilvl="7" w:tplc="08090003" w:tentative="1">
      <w:start w:val="1"/>
      <w:numFmt w:val="bullet"/>
      <w:lvlText w:val="o"/>
      <w:lvlJc w:val="left"/>
      <w:pPr>
        <w:tabs>
          <w:tab w:val="num" w:pos="6323"/>
        </w:tabs>
        <w:ind w:left="6323" w:hanging="360"/>
      </w:pPr>
      <w:rPr>
        <w:rFonts w:ascii="Courier New" w:hAnsi="Courier New" w:cs="Courier New" w:hint="default"/>
      </w:rPr>
    </w:lvl>
    <w:lvl w:ilvl="8" w:tplc="08090005" w:tentative="1">
      <w:start w:val="1"/>
      <w:numFmt w:val="bullet"/>
      <w:lvlText w:val=""/>
      <w:lvlJc w:val="left"/>
      <w:pPr>
        <w:tabs>
          <w:tab w:val="num" w:pos="7043"/>
        </w:tabs>
        <w:ind w:left="7043" w:hanging="360"/>
      </w:pPr>
      <w:rPr>
        <w:rFonts w:ascii="Wingdings" w:hAnsi="Wingdings" w:hint="default"/>
      </w:rPr>
    </w:lvl>
  </w:abstractNum>
  <w:abstractNum w:abstractNumId="4" w15:restartNumberingAfterBreak="0">
    <w:nsid w:val="12975C4C"/>
    <w:multiLevelType w:val="hybridMultilevel"/>
    <w:tmpl w:val="117E4CDC"/>
    <w:lvl w:ilvl="0" w:tplc="F0128EA0">
      <w:numFmt w:val="bullet"/>
      <w:lvlText w:val=""/>
      <w:lvlJc w:val="left"/>
      <w:pPr>
        <w:tabs>
          <w:tab w:val="num" w:pos="420"/>
        </w:tabs>
        <w:ind w:left="420" w:hanging="360"/>
      </w:pPr>
      <w:rPr>
        <w:rFonts w:ascii="Symbol" w:eastAsia="Times New Roman" w:hAnsi="Symbol" w:hint="default"/>
        <w:color w:val="auto"/>
      </w:rPr>
    </w:lvl>
    <w:lvl w:ilvl="1" w:tplc="08090003">
      <w:start w:val="1"/>
      <w:numFmt w:val="bullet"/>
      <w:lvlText w:val="o"/>
      <w:lvlJc w:val="left"/>
      <w:pPr>
        <w:tabs>
          <w:tab w:val="num" w:pos="1159"/>
        </w:tabs>
        <w:ind w:left="1159" w:hanging="79"/>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E43D7"/>
    <w:multiLevelType w:val="hybridMultilevel"/>
    <w:tmpl w:val="B0E82C02"/>
    <w:lvl w:ilvl="0" w:tplc="3384D318">
      <w:start w:val="1"/>
      <w:numFmt w:val="bullet"/>
      <w:lvlText w:val="-"/>
      <w:lvlJc w:val="left"/>
      <w:pPr>
        <w:tabs>
          <w:tab w:val="num" w:pos="420"/>
        </w:tabs>
        <w:ind w:left="420" w:hanging="360"/>
      </w:pPr>
      <w:rPr>
        <w:rFonts w:ascii="Arial" w:eastAsia="Times New Roman" w:hAnsi="Arial" w:hint="default"/>
        <w:color w:val="auto"/>
      </w:rPr>
    </w:lvl>
    <w:lvl w:ilvl="1" w:tplc="3384D318">
      <w:start w:val="1"/>
      <w:numFmt w:val="bullet"/>
      <w:lvlText w:val="-"/>
      <w:lvlJc w:val="left"/>
      <w:pPr>
        <w:tabs>
          <w:tab w:val="num" w:pos="1159"/>
        </w:tabs>
        <w:ind w:left="1159" w:hanging="79"/>
      </w:pPr>
      <w:rPr>
        <w:rFonts w:ascii="Arial" w:eastAsia="Times New Roman"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01260"/>
    <w:multiLevelType w:val="hybridMultilevel"/>
    <w:tmpl w:val="3EF00246"/>
    <w:lvl w:ilvl="0" w:tplc="2B3C2C1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237EB"/>
    <w:multiLevelType w:val="hybridMultilevel"/>
    <w:tmpl w:val="CAC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114F7"/>
    <w:multiLevelType w:val="hybridMultilevel"/>
    <w:tmpl w:val="B35A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79C0"/>
    <w:multiLevelType w:val="hybridMultilevel"/>
    <w:tmpl w:val="282A2008"/>
    <w:lvl w:ilvl="0" w:tplc="08090003">
      <w:start w:val="1"/>
      <w:numFmt w:val="bullet"/>
      <w:lvlText w:val="o"/>
      <w:lvlJc w:val="left"/>
      <w:pPr>
        <w:tabs>
          <w:tab w:val="num" w:pos="1083"/>
        </w:tabs>
        <w:ind w:left="1083" w:hanging="363"/>
      </w:pPr>
      <w:rPr>
        <w:rFonts w:ascii="Courier New" w:hAnsi="Courier New" w:cs="Courier New" w:hint="default"/>
        <w:color w:val="auto"/>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0" w15:restartNumberingAfterBreak="0">
    <w:nsid w:val="2F0F1FC0"/>
    <w:multiLevelType w:val="hybridMultilevel"/>
    <w:tmpl w:val="7162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73340"/>
    <w:multiLevelType w:val="hybridMultilevel"/>
    <w:tmpl w:val="0F9E8776"/>
    <w:lvl w:ilvl="0" w:tplc="394A50AE">
      <w:numFmt w:val="bullet"/>
      <w:lvlText w:val=""/>
      <w:lvlJc w:val="left"/>
      <w:pPr>
        <w:tabs>
          <w:tab w:val="num" w:pos="420"/>
        </w:tabs>
        <w:ind w:left="4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3344E"/>
    <w:multiLevelType w:val="hybridMultilevel"/>
    <w:tmpl w:val="C6621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C8180B"/>
    <w:multiLevelType w:val="hybridMultilevel"/>
    <w:tmpl w:val="3EC6A61A"/>
    <w:lvl w:ilvl="0" w:tplc="CA08372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7D32321"/>
    <w:multiLevelType w:val="hybridMultilevel"/>
    <w:tmpl w:val="C158F9C0"/>
    <w:lvl w:ilvl="0" w:tplc="F0128EA0">
      <w:numFmt w:val="bullet"/>
      <w:lvlText w:val=""/>
      <w:lvlJc w:val="left"/>
      <w:pPr>
        <w:tabs>
          <w:tab w:val="num" w:pos="420"/>
        </w:tabs>
        <w:ind w:left="4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F9F"/>
    <w:multiLevelType w:val="hybridMultilevel"/>
    <w:tmpl w:val="B1A48DCC"/>
    <w:lvl w:ilvl="0" w:tplc="2B3C2C14">
      <w:start w:val="1"/>
      <w:numFmt w:val="bullet"/>
      <w:lvlText w:val=""/>
      <w:lvlJc w:val="left"/>
      <w:pPr>
        <w:tabs>
          <w:tab w:val="num" w:pos="847"/>
        </w:tabs>
        <w:ind w:left="847" w:hanging="284"/>
      </w:pPr>
      <w:rPr>
        <w:rFonts w:ascii="Symbol" w:hAnsi="Symbol" w:hint="default"/>
      </w:rPr>
    </w:lvl>
    <w:lvl w:ilvl="1" w:tplc="08090003" w:tentative="1">
      <w:start w:val="1"/>
      <w:numFmt w:val="bullet"/>
      <w:lvlText w:val="o"/>
      <w:lvlJc w:val="left"/>
      <w:pPr>
        <w:tabs>
          <w:tab w:val="num" w:pos="2003"/>
        </w:tabs>
        <w:ind w:left="2003" w:hanging="360"/>
      </w:pPr>
      <w:rPr>
        <w:rFonts w:ascii="Courier New" w:hAnsi="Courier New" w:cs="Courier New" w:hint="default"/>
      </w:rPr>
    </w:lvl>
    <w:lvl w:ilvl="2" w:tplc="08090005" w:tentative="1">
      <w:start w:val="1"/>
      <w:numFmt w:val="bullet"/>
      <w:lvlText w:val=""/>
      <w:lvlJc w:val="left"/>
      <w:pPr>
        <w:tabs>
          <w:tab w:val="num" w:pos="2723"/>
        </w:tabs>
        <w:ind w:left="2723" w:hanging="360"/>
      </w:pPr>
      <w:rPr>
        <w:rFonts w:ascii="Wingdings" w:hAnsi="Wingdings" w:hint="default"/>
      </w:rPr>
    </w:lvl>
    <w:lvl w:ilvl="3" w:tplc="08090001" w:tentative="1">
      <w:start w:val="1"/>
      <w:numFmt w:val="bullet"/>
      <w:lvlText w:val=""/>
      <w:lvlJc w:val="left"/>
      <w:pPr>
        <w:tabs>
          <w:tab w:val="num" w:pos="3443"/>
        </w:tabs>
        <w:ind w:left="3443" w:hanging="360"/>
      </w:pPr>
      <w:rPr>
        <w:rFonts w:ascii="Symbol" w:hAnsi="Symbol" w:hint="default"/>
      </w:rPr>
    </w:lvl>
    <w:lvl w:ilvl="4" w:tplc="08090003" w:tentative="1">
      <w:start w:val="1"/>
      <w:numFmt w:val="bullet"/>
      <w:lvlText w:val="o"/>
      <w:lvlJc w:val="left"/>
      <w:pPr>
        <w:tabs>
          <w:tab w:val="num" w:pos="4163"/>
        </w:tabs>
        <w:ind w:left="4163" w:hanging="360"/>
      </w:pPr>
      <w:rPr>
        <w:rFonts w:ascii="Courier New" w:hAnsi="Courier New" w:cs="Courier New" w:hint="default"/>
      </w:rPr>
    </w:lvl>
    <w:lvl w:ilvl="5" w:tplc="08090005" w:tentative="1">
      <w:start w:val="1"/>
      <w:numFmt w:val="bullet"/>
      <w:lvlText w:val=""/>
      <w:lvlJc w:val="left"/>
      <w:pPr>
        <w:tabs>
          <w:tab w:val="num" w:pos="4883"/>
        </w:tabs>
        <w:ind w:left="4883" w:hanging="360"/>
      </w:pPr>
      <w:rPr>
        <w:rFonts w:ascii="Wingdings" w:hAnsi="Wingdings" w:hint="default"/>
      </w:rPr>
    </w:lvl>
    <w:lvl w:ilvl="6" w:tplc="08090001" w:tentative="1">
      <w:start w:val="1"/>
      <w:numFmt w:val="bullet"/>
      <w:lvlText w:val=""/>
      <w:lvlJc w:val="left"/>
      <w:pPr>
        <w:tabs>
          <w:tab w:val="num" w:pos="5603"/>
        </w:tabs>
        <w:ind w:left="5603" w:hanging="360"/>
      </w:pPr>
      <w:rPr>
        <w:rFonts w:ascii="Symbol" w:hAnsi="Symbol" w:hint="default"/>
      </w:rPr>
    </w:lvl>
    <w:lvl w:ilvl="7" w:tplc="08090003" w:tentative="1">
      <w:start w:val="1"/>
      <w:numFmt w:val="bullet"/>
      <w:lvlText w:val="o"/>
      <w:lvlJc w:val="left"/>
      <w:pPr>
        <w:tabs>
          <w:tab w:val="num" w:pos="6323"/>
        </w:tabs>
        <w:ind w:left="6323" w:hanging="360"/>
      </w:pPr>
      <w:rPr>
        <w:rFonts w:ascii="Courier New" w:hAnsi="Courier New" w:cs="Courier New" w:hint="default"/>
      </w:rPr>
    </w:lvl>
    <w:lvl w:ilvl="8" w:tplc="08090005" w:tentative="1">
      <w:start w:val="1"/>
      <w:numFmt w:val="bullet"/>
      <w:lvlText w:val=""/>
      <w:lvlJc w:val="left"/>
      <w:pPr>
        <w:tabs>
          <w:tab w:val="num" w:pos="7043"/>
        </w:tabs>
        <w:ind w:left="7043" w:hanging="360"/>
      </w:pPr>
      <w:rPr>
        <w:rFonts w:ascii="Wingdings" w:hAnsi="Wingdings" w:hint="default"/>
      </w:rPr>
    </w:lvl>
  </w:abstractNum>
  <w:abstractNum w:abstractNumId="16" w15:restartNumberingAfterBreak="0">
    <w:nsid w:val="4E2B018F"/>
    <w:multiLevelType w:val="hybridMultilevel"/>
    <w:tmpl w:val="740A4882"/>
    <w:lvl w:ilvl="0" w:tplc="A1223BC6">
      <w:start w:val="1"/>
      <w:numFmt w:val="bullet"/>
      <w:lvlText w:val=""/>
      <w:lvlJc w:val="left"/>
      <w:pPr>
        <w:tabs>
          <w:tab w:val="num" w:pos="720"/>
        </w:tabs>
        <w:ind w:left="720" w:hanging="363"/>
      </w:pPr>
      <w:rPr>
        <w:rFonts w:ascii="Symbol" w:hAnsi="Symbol" w:hint="default"/>
      </w:rPr>
    </w:lvl>
    <w:lvl w:ilvl="1" w:tplc="F58222D0">
      <w:start w:val="1"/>
      <w:numFmt w:val="bullet"/>
      <w:lvlText w:val="-"/>
      <w:lvlJc w:val="left"/>
      <w:pPr>
        <w:tabs>
          <w:tab w:val="num" w:pos="79"/>
        </w:tabs>
        <w:ind w:left="79" w:hanging="79"/>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3276E"/>
    <w:multiLevelType w:val="hybridMultilevel"/>
    <w:tmpl w:val="A4A02BB8"/>
    <w:lvl w:ilvl="0" w:tplc="B05C30A4">
      <w:start w:val="1"/>
      <w:numFmt w:val="bullet"/>
      <w:pStyle w:val="aLCPBodytext"/>
      <w:lvlText w:val=""/>
      <w:lvlJc w:val="left"/>
      <w:pPr>
        <w:tabs>
          <w:tab w:val="num" w:pos="720"/>
        </w:tabs>
        <w:ind w:left="720" w:hanging="36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1445D"/>
    <w:multiLevelType w:val="hybridMultilevel"/>
    <w:tmpl w:val="EB188BC2"/>
    <w:lvl w:ilvl="0" w:tplc="F0128EA0">
      <w:numFmt w:val="bullet"/>
      <w:lvlText w:val=""/>
      <w:lvlJc w:val="left"/>
      <w:pPr>
        <w:tabs>
          <w:tab w:val="num" w:pos="420"/>
        </w:tabs>
        <w:ind w:left="4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45820"/>
    <w:multiLevelType w:val="hybridMultilevel"/>
    <w:tmpl w:val="B2863D30"/>
    <w:lvl w:ilvl="0" w:tplc="CF9AE9F2">
      <w:numFmt w:val="bullet"/>
      <w:pStyle w:val="aLCPbulletlist"/>
      <w:lvlText w:val=""/>
      <w:lvlJc w:val="left"/>
      <w:pPr>
        <w:tabs>
          <w:tab w:val="num" w:pos="420"/>
        </w:tabs>
        <w:ind w:left="420" w:hanging="360"/>
      </w:pPr>
      <w:rPr>
        <w:rFonts w:ascii="Symbol" w:eastAsia="Times New Roman" w:hAnsi="Symbol" w:hint="default"/>
        <w:color w:val="auto"/>
      </w:rPr>
    </w:lvl>
    <w:lvl w:ilvl="1" w:tplc="3384D318">
      <w:start w:val="1"/>
      <w:numFmt w:val="bullet"/>
      <w:lvlText w:val="-"/>
      <w:lvlJc w:val="left"/>
      <w:pPr>
        <w:tabs>
          <w:tab w:val="num" w:pos="1159"/>
        </w:tabs>
        <w:ind w:left="1159" w:hanging="79"/>
      </w:pPr>
      <w:rPr>
        <w:rFonts w:ascii="Arial" w:eastAsia="Times New Roman"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A446B"/>
    <w:multiLevelType w:val="hybridMultilevel"/>
    <w:tmpl w:val="165E92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BE75A29"/>
    <w:multiLevelType w:val="hybridMultilevel"/>
    <w:tmpl w:val="221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C00A0"/>
    <w:multiLevelType w:val="hybridMultilevel"/>
    <w:tmpl w:val="13BC5366"/>
    <w:lvl w:ilvl="0" w:tplc="5002B940">
      <w:start w:val="1"/>
      <w:numFmt w:val="bullet"/>
      <w:lvlText w:val=""/>
      <w:lvlJc w:val="left"/>
      <w:pPr>
        <w:tabs>
          <w:tab w:val="num" w:pos="720"/>
        </w:tabs>
        <w:ind w:left="720" w:hanging="363"/>
      </w:pPr>
      <w:rPr>
        <w:rFonts w:ascii="Symbol" w:hAnsi="Symbol" w:hint="default"/>
      </w:rPr>
    </w:lvl>
    <w:lvl w:ilvl="1" w:tplc="F0128EA0">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64079"/>
    <w:multiLevelType w:val="hybridMultilevel"/>
    <w:tmpl w:val="D4BA7484"/>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4148E"/>
    <w:multiLevelType w:val="hybridMultilevel"/>
    <w:tmpl w:val="990CC868"/>
    <w:lvl w:ilvl="0" w:tplc="F0128EA0">
      <w:numFmt w:val="bullet"/>
      <w:lvlText w:val=""/>
      <w:lvlJc w:val="left"/>
      <w:pPr>
        <w:tabs>
          <w:tab w:val="num" w:pos="1083"/>
        </w:tabs>
        <w:ind w:left="1083" w:hanging="363"/>
      </w:pPr>
      <w:rPr>
        <w:rFonts w:ascii="Symbol" w:eastAsia="Times New Roman" w:hAnsi="Symbol" w:hint="default"/>
        <w:color w:val="auto"/>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6" w15:restartNumberingAfterBreak="0">
    <w:nsid w:val="7EB95C9E"/>
    <w:multiLevelType w:val="hybridMultilevel"/>
    <w:tmpl w:val="B70A88B6"/>
    <w:lvl w:ilvl="0" w:tplc="2B3C2C14">
      <w:start w:val="1"/>
      <w:numFmt w:val="bullet"/>
      <w:lvlText w:val=""/>
      <w:lvlJc w:val="left"/>
      <w:pPr>
        <w:tabs>
          <w:tab w:val="num" w:pos="847"/>
        </w:tabs>
        <w:ind w:left="847" w:hanging="284"/>
      </w:pPr>
      <w:rPr>
        <w:rFonts w:ascii="Symbol" w:hAnsi="Symbol" w:hint="default"/>
      </w:rPr>
    </w:lvl>
    <w:lvl w:ilvl="1" w:tplc="08090003" w:tentative="1">
      <w:start w:val="1"/>
      <w:numFmt w:val="bullet"/>
      <w:lvlText w:val="o"/>
      <w:lvlJc w:val="left"/>
      <w:pPr>
        <w:tabs>
          <w:tab w:val="num" w:pos="2003"/>
        </w:tabs>
        <w:ind w:left="2003" w:hanging="360"/>
      </w:pPr>
      <w:rPr>
        <w:rFonts w:ascii="Courier New" w:hAnsi="Courier New" w:cs="Courier New" w:hint="default"/>
      </w:rPr>
    </w:lvl>
    <w:lvl w:ilvl="2" w:tplc="08090005" w:tentative="1">
      <w:start w:val="1"/>
      <w:numFmt w:val="bullet"/>
      <w:lvlText w:val=""/>
      <w:lvlJc w:val="left"/>
      <w:pPr>
        <w:tabs>
          <w:tab w:val="num" w:pos="2723"/>
        </w:tabs>
        <w:ind w:left="2723" w:hanging="360"/>
      </w:pPr>
      <w:rPr>
        <w:rFonts w:ascii="Wingdings" w:hAnsi="Wingdings" w:hint="default"/>
      </w:rPr>
    </w:lvl>
    <w:lvl w:ilvl="3" w:tplc="08090001" w:tentative="1">
      <w:start w:val="1"/>
      <w:numFmt w:val="bullet"/>
      <w:lvlText w:val=""/>
      <w:lvlJc w:val="left"/>
      <w:pPr>
        <w:tabs>
          <w:tab w:val="num" w:pos="3443"/>
        </w:tabs>
        <w:ind w:left="3443" w:hanging="360"/>
      </w:pPr>
      <w:rPr>
        <w:rFonts w:ascii="Symbol" w:hAnsi="Symbol" w:hint="default"/>
      </w:rPr>
    </w:lvl>
    <w:lvl w:ilvl="4" w:tplc="08090003" w:tentative="1">
      <w:start w:val="1"/>
      <w:numFmt w:val="bullet"/>
      <w:lvlText w:val="o"/>
      <w:lvlJc w:val="left"/>
      <w:pPr>
        <w:tabs>
          <w:tab w:val="num" w:pos="4163"/>
        </w:tabs>
        <w:ind w:left="4163" w:hanging="360"/>
      </w:pPr>
      <w:rPr>
        <w:rFonts w:ascii="Courier New" w:hAnsi="Courier New" w:cs="Courier New" w:hint="default"/>
      </w:rPr>
    </w:lvl>
    <w:lvl w:ilvl="5" w:tplc="08090005" w:tentative="1">
      <w:start w:val="1"/>
      <w:numFmt w:val="bullet"/>
      <w:lvlText w:val=""/>
      <w:lvlJc w:val="left"/>
      <w:pPr>
        <w:tabs>
          <w:tab w:val="num" w:pos="4883"/>
        </w:tabs>
        <w:ind w:left="4883" w:hanging="360"/>
      </w:pPr>
      <w:rPr>
        <w:rFonts w:ascii="Wingdings" w:hAnsi="Wingdings" w:hint="default"/>
      </w:rPr>
    </w:lvl>
    <w:lvl w:ilvl="6" w:tplc="08090001" w:tentative="1">
      <w:start w:val="1"/>
      <w:numFmt w:val="bullet"/>
      <w:lvlText w:val=""/>
      <w:lvlJc w:val="left"/>
      <w:pPr>
        <w:tabs>
          <w:tab w:val="num" w:pos="5603"/>
        </w:tabs>
        <w:ind w:left="5603" w:hanging="360"/>
      </w:pPr>
      <w:rPr>
        <w:rFonts w:ascii="Symbol" w:hAnsi="Symbol" w:hint="default"/>
      </w:rPr>
    </w:lvl>
    <w:lvl w:ilvl="7" w:tplc="08090003" w:tentative="1">
      <w:start w:val="1"/>
      <w:numFmt w:val="bullet"/>
      <w:lvlText w:val="o"/>
      <w:lvlJc w:val="left"/>
      <w:pPr>
        <w:tabs>
          <w:tab w:val="num" w:pos="6323"/>
        </w:tabs>
        <w:ind w:left="6323" w:hanging="360"/>
      </w:pPr>
      <w:rPr>
        <w:rFonts w:ascii="Courier New" w:hAnsi="Courier New" w:cs="Courier New" w:hint="default"/>
      </w:rPr>
    </w:lvl>
    <w:lvl w:ilvl="8" w:tplc="08090005" w:tentative="1">
      <w:start w:val="1"/>
      <w:numFmt w:val="bullet"/>
      <w:lvlText w:val=""/>
      <w:lvlJc w:val="left"/>
      <w:pPr>
        <w:tabs>
          <w:tab w:val="num" w:pos="7043"/>
        </w:tabs>
        <w:ind w:left="7043" w:hanging="360"/>
      </w:pPr>
      <w:rPr>
        <w:rFonts w:ascii="Wingdings" w:hAnsi="Wingdings" w:hint="default"/>
      </w:rPr>
    </w:lvl>
  </w:abstractNum>
  <w:num w:numId="1" w16cid:durableId="682320733">
    <w:abstractNumId w:val="11"/>
  </w:num>
  <w:num w:numId="2" w16cid:durableId="1525827131">
    <w:abstractNumId w:val="14"/>
  </w:num>
  <w:num w:numId="3" w16cid:durableId="1022166138">
    <w:abstractNumId w:val="19"/>
  </w:num>
  <w:num w:numId="4" w16cid:durableId="1260064880">
    <w:abstractNumId w:val="18"/>
  </w:num>
  <w:num w:numId="5" w16cid:durableId="1559508219">
    <w:abstractNumId w:val="17"/>
  </w:num>
  <w:num w:numId="6" w16cid:durableId="653341181">
    <w:abstractNumId w:val="16"/>
  </w:num>
  <w:num w:numId="7" w16cid:durableId="1756436056">
    <w:abstractNumId w:val="8"/>
  </w:num>
  <w:num w:numId="8" w16cid:durableId="2045867750">
    <w:abstractNumId w:val="25"/>
  </w:num>
  <w:num w:numId="9" w16cid:durableId="217323071">
    <w:abstractNumId w:val="9"/>
  </w:num>
  <w:num w:numId="10" w16cid:durableId="1907639468">
    <w:abstractNumId w:val="4"/>
  </w:num>
  <w:num w:numId="11" w16cid:durableId="1165048102">
    <w:abstractNumId w:val="5"/>
  </w:num>
  <w:num w:numId="12" w16cid:durableId="1677879724">
    <w:abstractNumId w:val="23"/>
  </w:num>
  <w:num w:numId="13" w16cid:durableId="999887160">
    <w:abstractNumId w:val="6"/>
  </w:num>
  <w:num w:numId="14" w16cid:durableId="559024631">
    <w:abstractNumId w:val="26"/>
  </w:num>
  <w:num w:numId="15" w16cid:durableId="983046298">
    <w:abstractNumId w:val="3"/>
  </w:num>
  <w:num w:numId="16" w16cid:durableId="1164201895">
    <w:abstractNumId w:val="15"/>
  </w:num>
  <w:num w:numId="17" w16cid:durableId="1014307300">
    <w:abstractNumId w:val="0"/>
  </w:num>
  <w:num w:numId="18" w16cid:durableId="2104565215">
    <w:abstractNumId w:val="1"/>
  </w:num>
  <w:num w:numId="19" w16cid:durableId="1535655930">
    <w:abstractNumId w:val="22"/>
  </w:num>
  <w:num w:numId="20" w16cid:durableId="194538627">
    <w:abstractNumId w:val="10"/>
  </w:num>
  <w:num w:numId="21" w16cid:durableId="413010926">
    <w:abstractNumId w:val="2"/>
  </w:num>
  <w:num w:numId="22" w16cid:durableId="875702860">
    <w:abstractNumId w:val="20"/>
  </w:num>
  <w:num w:numId="23" w16cid:durableId="1291279289">
    <w:abstractNumId w:val="7"/>
  </w:num>
  <w:num w:numId="24" w16cid:durableId="527185125">
    <w:abstractNumId w:val="24"/>
  </w:num>
  <w:num w:numId="25" w16cid:durableId="1406537337">
    <w:abstractNumId w:val="12"/>
  </w:num>
  <w:num w:numId="26" w16cid:durableId="1789349107">
    <w:abstractNumId w:val="13"/>
  </w:num>
  <w:num w:numId="27" w16cid:durableId="1599364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1E"/>
    <w:rsid w:val="000011ED"/>
    <w:rsid w:val="00012823"/>
    <w:rsid w:val="00026438"/>
    <w:rsid w:val="000352F2"/>
    <w:rsid w:val="000530BF"/>
    <w:rsid w:val="00081460"/>
    <w:rsid w:val="00081685"/>
    <w:rsid w:val="0009324A"/>
    <w:rsid w:val="000B1C5D"/>
    <w:rsid w:val="000C040B"/>
    <w:rsid w:val="000D5CE4"/>
    <w:rsid w:val="000F24BC"/>
    <w:rsid w:val="00103B59"/>
    <w:rsid w:val="00131AEE"/>
    <w:rsid w:val="00137E1E"/>
    <w:rsid w:val="001409A1"/>
    <w:rsid w:val="0015113B"/>
    <w:rsid w:val="00184BD9"/>
    <w:rsid w:val="001C476D"/>
    <w:rsid w:val="001D77C9"/>
    <w:rsid w:val="00292195"/>
    <w:rsid w:val="00295617"/>
    <w:rsid w:val="002B61F3"/>
    <w:rsid w:val="002C7C2D"/>
    <w:rsid w:val="002D639F"/>
    <w:rsid w:val="002E0CA4"/>
    <w:rsid w:val="002F5372"/>
    <w:rsid w:val="003103B4"/>
    <w:rsid w:val="00313FD4"/>
    <w:rsid w:val="003371E9"/>
    <w:rsid w:val="0036370E"/>
    <w:rsid w:val="00363DD4"/>
    <w:rsid w:val="00364427"/>
    <w:rsid w:val="00373281"/>
    <w:rsid w:val="00374F29"/>
    <w:rsid w:val="003E1B59"/>
    <w:rsid w:val="003F63AA"/>
    <w:rsid w:val="0040281F"/>
    <w:rsid w:val="00402B97"/>
    <w:rsid w:val="004117BC"/>
    <w:rsid w:val="0041781A"/>
    <w:rsid w:val="00456FA6"/>
    <w:rsid w:val="004642DD"/>
    <w:rsid w:val="00491470"/>
    <w:rsid w:val="004972D6"/>
    <w:rsid w:val="004C77F2"/>
    <w:rsid w:val="004D5D0A"/>
    <w:rsid w:val="00525840"/>
    <w:rsid w:val="00534358"/>
    <w:rsid w:val="00551720"/>
    <w:rsid w:val="00552E18"/>
    <w:rsid w:val="00562D56"/>
    <w:rsid w:val="00587011"/>
    <w:rsid w:val="005C0031"/>
    <w:rsid w:val="005C27D2"/>
    <w:rsid w:val="005C2A6A"/>
    <w:rsid w:val="005C420B"/>
    <w:rsid w:val="005C685A"/>
    <w:rsid w:val="005F72E4"/>
    <w:rsid w:val="006218DD"/>
    <w:rsid w:val="00632592"/>
    <w:rsid w:val="00637D2B"/>
    <w:rsid w:val="00674BD9"/>
    <w:rsid w:val="00674EE1"/>
    <w:rsid w:val="006B2E0C"/>
    <w:rsid w:val="006B3078"/>
    <w:rsid w:val="006C3A75"/>
    <w:rsid w:val="006F4327"/>
    <w:rsid w:val="007013EA"/>
    <w:rsid w:val="0073352E"/>
    <w:rsid w:val="00734D11"/>
    <w:rsid w:val="00774FEC"/>
    <w:rsid w:val="00775AB0"/>
    <w:rsid w:val="007A2625"/>
    <w:rsid w:val="007A2D53"/>
    <w:rsid w:val="007B1EF3"/>
    <w:rsid w:val="007B38BF"/>
    <w:rsid w:val="007D3A70"/>
    <w:rsid w:val="007E17DC"/>
    <w:rsid w:val="007E32BC"/>
    <w:rsid w:val="007E5E41"/>
    <w:rsid w:val="00842C90"/>
    <w:rsid w:val="008963C3"/>
    <w:rsid w:val="008C2F6C"/>
    <w:rsid w:val="008E2E5E"/>
    <w:rsid w:val="00902870"/>
    <w:rsid w:val="00913257"/>
    <w:rsid w:val="009260AB"/>
    <w:rsid w:val="00933B82"/>
    <w:rsid w:val="00953628"/>
    <w:rsid w:val="009D2021"/>
    <w:rsid w:val="00A45594"/>
    <w:rsid w:val="00AA72C5"/>
    <w:rsid w:val="00AA7E7A"/>
    <w:rsid w:val="00AB388E"/>
    <w:rsid w:val="00AC0859"/>
    <w:rsid w:val="00AD04C6"/>
    <w:rsid w:val="00AD2038"/>
    <w:rsid w:val="00B17884"/>
    <w:rsid w:val="00B27CDF"/>
    <w:rsid w:val="00B412E3"/>
    <w:rsid w:val="00B53486"/>
    <w:rsid w:val="00B7505A"/>
    <w:rsid w:val="00B936B6"/>
    <w:rsid w:val="00BA7797"/>
    <w:rsid w:val="00BB76A9"/>
    <w:rsid w:val="00BC7DFE"/>
    <w:rsid w:val="00BE66E6"/>
    <w:rsid w:val="00BF1A5E"/>
    <w:rsid w:val="00C03FA6"/>
    <w:rsid w:val="00C331B6"/>
    <w:rsid w:val="00C41630"/>
    <w:rsid w:val="00C666DC"/>
    <w:rsid w:val="00C770D8"/>
    <w:rsid w:val="00CC23E8"/>
    <w:rsid w:val="00CE4635"/>
    <w:rsid w:val="00D023EE"/>
    <w:rsid w:val="00D30D7E"/>
    <w:rsid w:val="00D33B08"/>
    <w:rsid w:val="00D35BA3"/>
    <w:rsid w:val="00E1611A"/>
    <w:rsid w:val="00E23575"/>
    <w:rsid w:val="00E36404"/>
    <w:rsid w:val="00E67F69"/>
    <w:rsid w:val="00E76702"/>
    <w:rsid w:val="00E92154"/>
    <w:rsid w:val="00EB10F5"/>
    <w:rsid w:val="00EB11A6"/>
    <w:rsid w:val="00EC3113"/>
    <w:rsid w:val="00ED0ACF"/>
    <w:rsid w:val="00ED1346"/>
    <w:rsid w:val="00ED2E89"/>
    <w:rsid w:val="00EF3078"/>
    <w:rsid w:val="00EF3A0D"/>
    <w:rsid w:val="00F07D5F"/>
    <w:rsid w:val="00F35511"/>
    <w:rsid w:val="00F77CC6"/>
    <w:rsid w:val="00F8395D"/>
    <w:rsid w:val="00FA1F7D"/>
    <w:rsid w:val="00FB137C"/>
    <w:rsid w:val="00FB4572"/>
    <w:rsid w:val="00FD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AD7226"/>
  <w15:docId w15:val="{34779A5B-2D7B-409A-87AF-7D126197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37E1E"/>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BE66E6"/>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uiPriority w:val="99"/>
    <w:rsid w:val="00E92154"/>
    <w:pPr>
      <w:numPr>
        <w:numId w:val="5"/>
      </w:numPr>
      <w:tabs>
        <w:tab w:val="clear" w:pos="720"/>
        <w:tab w:val="num" w:pos="284"/>
      </w:tabs>
      <w:ind w:left="284" w:hanging="284"/>
      <w:jc w:val="both"/>
    </w:pPr>
    <w:rPr>
      <w:rFonts w:ascii="Arial" w:eastAsia="Times New Roman" w:hAnsi="Arial" w:cs="Arial"/>
      <w:sz w:val="22"/>
      <w:szCs w:val="22"/>
      <w:lang w:eastAsia="en-US"/>
    </w:rPr>
  </w:style>
  <w:style w:type="paragraph" w:customStyle="1" w:styleId="aLCPSubhead">
    <w:name w:val="a LCP Subhead"/>
    <w:autoRedefine/>
    <w:rsid w:val="00456FA6"/>
    <w:pPr>
      <w:jc w:val="both"/>
    </w:pPr>
    <w:rPr>
      <w:rFonts w:eastAsia="Times New Roman" w:cs="Arial"/>
      <w:b/>
      <w:color w:val="FF0000"/>
      <w:sz w:val="22"/>
      <w:szCs w:val="22"/>
      <w:lang w:eastAsia="en-US"/>
    </w:rPr>
  </w:style>
  <w:style w:type="paragraph" w:customStyle="1" w:styleId="aLCPHeading">
    <w:name w:val="a LCP Heading"/>
    <w:basedOn w:val="Heading1"/>
    <w:autoRedefine/>
    <w:uiPriority w:val="99"/>
    <w:rsid w:val="00774FEC"/>
    <w:pPr>
      <w:widowControl w:val="0"/>
      <w:suppressAutoHyphens/>
      <w:spacing w:before="0" w:after="0" w:line="240" w:lineRule="auto"/>
      <w:jc w:val="center"/>
    </w:pPr>
    <w:rPr>
      <w:rFonts w:ascii="Calibri" w:hAnsi="Calibri" w:cs="Arial"/>
      <w:bCs w:val="0"/>
      <w:kern w:val="0"/>
      <w:sz w:val="28"/>
      <w:szCs w:val="28"/>
      <w:lang w:val="en-US"/>
    </w:rPr>
  </w:style>
  <w:style w:type="paragraph" w:customStyle="1" w:styleId="aLCPbulletlist">
    <w:name w:val="a LCP bullet list"/>
    <w:basedOn w:val="aLCPBodytext"/>
    <w:autoRedefine/>
    <w:uiPriority w:val="99"/>
    <w:rsid w:val="00B53486"/>
    <w:pPr>
      <w:numPr>
        <w:numId w:val="3"/>
      </w:numPr>
    </w:pPr>
    <w:rPr>
      <w:rFonts w:ascii="Calibri" w:hAnsi="Calibri" w:cs="Calibri"/>
    </w:rPr>
  </w:style>
  <w:style w:type="character" w:customStyle="1" w:styleId="Heading1Char">
    <w:name w:val="Heading 1 Char"/>
    <w:link w:val="Heading1"/>
    <w:uiPriority w:val="9"/>
    <w:rsid w:val="00137E1E"/>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AD2038"/>
    <w:pPr>
      <w:tabs>
        <w:tab w:val="center" w:pos="4513"/>
        <w:tab w:val="right" w:pos="9026"/>
      </w:tabs>
    </w:pPr>
    <w:rPr>
      <w:lang w:val="x-none"/>
    </w:rPr>
  </w:style>
  <w:style w:type="character" w:customStyle="1" w:styleId="HeaderChar">
    <w:name w:val="Header Char"/>
    <w:link w:val="Header"/>
    <w:uiPriority w:val="99"/>
    <w:rsid w:val="00AD2038"/>
    <w:rPr>
      <w:sz w:val="22"/>
      <w:szCs w:val="22"/>
      <w:lang w:eastAsia="en-US"/>
    </w:rPr>
  </w:style>
  <w:style w:type="paragraph" w:styleId="Footer">
    <w:name w:val="footer"/>
    <w:basedOn w:val="Normal"/>
    <w:link w:val="FooterChar"/>
    <w:uiPriority w:val="99"/>
    <w:unhideWhenUsed/>
    <w:rsid w:val="00AD2038"/>
    <w:pPr>
      <w:tabs>
        <w:tab w:val="center" w:pos="4513"/>
        <w:tab w:val="right" w:pos="9026"/>
      </w:tabs>
    </w:pPr>
    <w:rPr>
      <w:lang w:val="x-none"/>
    </w:rPr>
  </w:style>
  <w:style w:type="character" w:customStyle="1" w:styleId="FooterChar">
    <w:name w:val="Footer Char"/>
    <w:link w:val="Footer"/>
    <w:uiPriority w:val="99"/>
    <w:rsid w:val="00AD2038"/>
    <w:rPr>
      <w:sz w:val="22"/>
      <w:szCs w:val="22"/>
      <w:lang w:eastAsia="en-US"/>
    </w:rPr>
  </w:style>
  <w:style w:type="paragraph" w:styleId="BalloonText">
    <w:name w:val="Balloon Text"/>
    <w:basedOn w:val="Normal"/>
    <w:link w:val="BalloonTextChar"/>
    <w:uiPriority w:val="99"/>
    <w:semiHidden/>
    <w:unhideWhenUsed/>
    <w:rsid w:val="0052584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25840"/>
    <w:rPr>
      <w:rFonts w:ascii="Tahoma" w:hAnsi="Tahoma" w:cs="Tahoma"/>
      <w:sz w:val="16"/>
      <w:szCs w:val="16"/>
      <w:lang w:eastAsia="en-US"/>
    </w:rPr>
  </w:style>
  <w:style w:type="character" w:customStyle="1" w:styleId="Heading2Char">
    <w:name w:val="Heading 2 Char"/>
    <w:link w:val="Heading2"/>
    <w:uiPriority w:val="9"/>
    <w:semiHidden/>
    <w:rsid w:val="00BE66E6"/>
    <w:rPr>
      <w:rFonts w:ascii="Cambria" w:eastAsia="Times New Roman" w:hAnsi="Cambria" w:cs="Times New Roman"/>
      <w:b/>
      <w:bCs/>
      <w:i/>
      <w:iCs/>
      <w:sz w:val="28"/>
      <w:szCs w:val="28"/>
      <w:lang w:eastAsia="en-US"/>
    </w:rPr>
  </w:style>
  <w:style w:type="paragraph" w:styleId="BodyText">
    <w:name w:val="Body Text"/>
    <w:basedOn w:val="Normal"/>
    <w:link w:val="BodyTextChar"/>
    <w:rsid w:val="00BE66E6"/>
    <w:pPr>
      <w:spacing w:after="120" w:line="240" w:lineRule="auto"/>
      <w:ind w:left="720" w:hanging="720"/>
    </w:pPr>
    <w:rPr>
      <w:rFonts w:ascii="Arial" w:eastAsia="Times New Roman" w:hAnsi="Arial"/>
      <w:szCs w:val="24"/>
      <w:lang w:val="x-none" w:eastAsia="x-none"/>
    </w:rPr>
  </w:style>
  <w:style w:type="character" w:customStyle="1" w:styleId="BodyTextChar">
    <w:name w:val="Body Text Char"/>
    <w:link w:val="BodyText"/>
    <w:rsid w:val="00BE66E6"/>
    <w:rPr>
      <w:rFonts w:ascii="Arial" w:eastAsia="Times New Roman" w:hAnsi="Arial"/>
      <w:sz w:val="22"/>
      <w:szCs w:val="24"/>
    </w:rPr>
  </w:style>
  <w:style w:type="paragraph" w:styleId="ListParagraph">
    <w:name w:val="List Paragraph"/>
    <w:basedOn w:val="Normal"/>
    <w:uiPriority w:val="34"/>
    <w:qFormat/>
    <w:rsid w:val="004642DD"/>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F1A5E"/>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Footer">
    <w:name w:val="Cam Footer"/>
    <w:basedOn w:val="Normal"/>
    <w:next w:val="Normal"/>
    <w:qFormat/>
    <w:rsid w:val="00BF1A5E"/>
    <w:pPr>
      <w:widowControl w:val="0"/>
      <w:tabs>
        <w:tab w:val="left" w:pos="567"/>
      </w:tabs>
      <w:spacing w:after="0" w:line="240" w:lineRule="auto"/>
      <w:ind w:left="142"/>
      <w:jc w:val="center"/>
      <w:textAlignment w:val="baseline"/>
    </w:pPr>
    <w:rPr>
      <w:rFonts w:ascii="VAG Rounded LT Com Light" w:hAnsi="VAG Rounded LT Com Light"/>
      <w:color w:val="91278F"/>
      <w:spacing w:val="-5"/>
      <w:sz w:val="16"/>
      <w:szCs w:val="16"/>
      <w:lang w:val="en-US"/>
    </w:rPr>
  </w:style>
  <w:style w:type="paragraph" w:customStyle="1" w:styleId="CamHeader">
    <w:name w:val="Cam Header"/>
    <w:basedOn w:val="Normal"/>
    <w:qFormat/>
    <w:rsid w:val="00BF1A5E"/>
    <w:pPr>
      <w:widowControl w:val="0"/>
      <w:tabs>
        <w:tab w:val="left" w:pos="567"/>
      </w:tabs>
      <w:spacing w:before="249" w:after="0" w:line="240" w:lineRule="auto"/>
      <w:textAlignment w:val="baseline"/>
    </w:pPr>
    <w:rPr>
      <w:rFonts w:ascii="VAG Rounded LT Com Light" w:hAnsi="VAG Rounded LT Com Light"/>
      <w:b/>
      <w:bCs/>
      <w:color w:val="91278F"/>
      <w:spacing w:val="-5"/>
      <w:sz w:val="20"/>
      <w:lang w:val="en-US"/>
    </w:rPr>
  </w:style>
  <w:style w:type="character" w:styleId="Hyperlink">
    <w:name w:val="Hyperlink"/>
    <w:basedOn w:val="DefaultParagraphFont"/>
    <w:uiPriority w:val="99"/>
    <w:unhideWhenUsed/>
    <w:rsid w:val="007E5E41"/>
    <w:rPr>
      <w:color w:val="0000FF" w:themeColor="hyperlink"/>
      <w:u w:val="single"/>
    </w:rPr>
  </w:style>
  <w:style w:type="character" w:styleId="FollowedHyperlink">
    <w:name w:val="FollowedHyperlink"/>
    <w:basedOn w:val="DefaultParagraphFont"/>
    <w:uiPriority w:val="99"/>
    <w:semiHidden/>
    <w:unhideWhenUsed/>
    <w:rsid w:val="00053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400">
      <w:bodyDiv w:val="1"/>
      <w:marLeft w:val="0"/>
      <w:marRight w:val="0"/>
      <w:marTop w:val="0"/>
      <w:marBottom w:val="0"/>
      <w:divBdr>
        <w:top w:val="none" w:sz="0" w:space="0" w:color="auto"/>
        <w:left w:val="none" w:sz="0" w:space="0" w:color="auto"/>
        <w:bottom w:val="none" w:sz="0" w:space="0" w:color="auto"/>
        <w:right w:val="none" w:sz="0" w:space="0" w:color="auto"/>
      </w:divBdr>
    </w:div>
    <w:div w:id="937299344">
      <w:bodyDiv w:val="1"/>
      <w:marLeft w:val="0"/>
      <w:marRight w:val="0"/>
      <w:marTop w:val="0"/>
      <w:marBottom w:val="0"/>
      <w:divBdr>
        <w:top w:val="none" w:sz="0" w:space="0" w:color="auto"/>
        <w:left w:val="none" w:sz="0" w:space="0" w:color="auto"/>
        <w:bottom w:val="none" w:sz="0" w:space="0" w:color="auto"/>
        <w:right w:val="none" w:sz="0" w:space="0" w:color="auto"/>
      </w:divBdr>
    </w:div>
    <w:div w:id="1556624490">
      <w:bodyDiv w:val="1"/>
      <w:marLeft w:val="0"/>
      <w:marRight w:val="0"/>
      <w:marTop w:val="0"/>
      <w:marBottom w:val="0"/>
      <w:divBdr>
        <w:top w:val="none" w:sz="0" w:space="0" w:color="auto"/>
        <w:left w:val="none" w:sz="0" w:space="0" w:color="auto"/>
        <w:bottom w:val="none" w:sz="0" w:space="0" w:color="auto"/>
        <w:right w:val="none" w:sz="0" w:space="0" w:color="auto"/>
      </w:divBdr>
    </w:div>
    <w:div w:id="19504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cialsolihull.org.uk/schools/sab/wp-content/uploads/2016/07/EAL-Learner-Overview-Docx-with-DFE-Descripto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7768-8B7B-4F4D-A273-4B93AA4D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Deborah Dalton</cp:lastModifiedBy>
  <cp:revision>2</cp:revision>
  <cp:lastPrinted>2020-09-30T18:53:00Z</cp:lastPrinted>
  <dcterms:created xsi:type="dcterms:W3CDTF">2023-08-29T14:40:00Z</dcterms:created>
  <dcterms:modified xsi:type="dcterms:W3CDTF">2023-08-29T14:40:00Z</dcterms:modified>
</cp:coreProperties>
</file>